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Computer Engineer Services — Brazil São Paulo</w:t>
      </w:r>
    </w:p>
    <w:p>
      <w:pPr>
        <w:pStyle w:val="BodyText"/>
      </w:pPr>
      <w:r>
        <w:t xml:space="preserve">Document Ref: QE-SP-2025-0472</w:t>
      </w:r>
    </w:p>
    <w:bookmarkEnd w:id="20"/>
    <w:p>
      <w:pPr>
        <w:pStyle w:val="BodyText"/>
      </w:pPr>
      <w:r>
        <w:rPr>
          <w:bCs/>
          <w:b/>
        </w:rPr>
        <w:t xml:space="preserve">Issued By:</w:t>
      </w:r>
      <w:r>
        <w:br/>
      </w:r>
      <w:r>
        <w:t xml:space="preserve">TechNova Engineering Solutions Ltda.</w:t>
      </w:r>
      <w:r>
        <w:br/>
      </w:r>
      <w:r>
        <w:t xml:space="preserve">Av. Paulista, 1578 — Bela Vista</w:t>
      </w:r>
      <w:r>
        <w:br/>
      </w:r>
      <w:r>
        <w:t xml:space="preserve">São Paulo — SP — CEP 01310-200</w:t>
      </w:r>
      <w:r>
        <w:br/>
      </w:r>
      <w:r>
        <w:t xml:space="preserve">CNPJ: 12.345.678/0001-90</w:t>
      </w:r>
      <w:r>
        <w:br/>
      </w:r>
      <w:r>
        <w:t xml:space="preserve">Contact: estimates@technova-sp.com.br</w:t>
      </w:r>
      <w:r>
        <w:br/>
      </w:r>
      <w:r>
        <w:t xml:space="preserve">Phone: +55 (11) 3456-7890</w:t>
      </w:r>
    </w:p>
    <w:p>
      <w:pPr>
        <w:pStyle w:val="BodyText"/>
      </w:pPr>
      <w:r>
        <w:rPr>
          <w:bCs/>
          <w:b/>
        </w:rPr>
        <w:t xml:space="preserve">Prepared For:</w:t>
      </w:r>
      <w:r>
        <w:br/>
      </w:r>
      <w:r>
        <w:t xml:space="preserve">[Client Company Name]</w:t>
      </w:r>
      <w:r>
        <w:br/>
      </w:r>
      <w:r>
        <w:t xml:space="preserve">[Client Address]</w:t>
      </w:r>
      <w:r>
        <w:br/>
      </w:r>
      <w:r>
        <w:t xml:space="preserve">São Paulo — SP — Brazil</w:t>
      </w:r>
      <w:r>
        <w:br/>
      </w:r>
      <w:r>
        <w:t xml:space="preserve">CNPJ: [Client CNPJ]</w:t>
      </w:r>
      <w:r>
        <w:br/>
      </w:r>
      <w:r>
        <w:t xml:space="preserve">Contact: [Client Email]</w:t>
      </w:r>
      <w:r>
        <w:br/>
      </w:r>
      <w:r>
        <w:t xml:space="preserve">Phone: [Client Phone]</w:t>
      </w:r>
    </w:p>
    <w:p>
      <w:pPr>
        <w:pStyle w:val="BodyText"/>
      </w:pPr>
      <w:r>
        <w:rPr>
          <w:bCs/>
          <w:b/>
        </w:rPr>
        <w:t xml:space="preserve">Quotation Estimate Date:</w:t>
      </w:r>
      <w:r>
        <w:t xml:space="preserve"> </w:t>
      </w:r>
      <w:r>
        <w:t xml:space="preserve">June 15, 2025</w:t>
      </w:r>
      <w:r>
        <w:br/>
      </w:r>
      <w:r>
        <w:rPr>
          <w:bCs/>
          <w:b/>
        </w:rPr>
        <w:t xml:space="preserve">Validity Period:</w:t>
      </w:r>
      <w:r>
        <w:t xml:space="preserve"> </w:t>
      </w:r>
      <w:r>
        <w:t xml:space="preserve">30 calendar days from issue date</w:t>
      </w:r>
      <w:r>
        <w:br/>
      </w:r>
      <w:r>
        <w:rPr>
          <w:bCs/>
          <w:b/>
        </w:rPr>
        <w:t xml:space="preserve">Project Location:</w:t>
      </w:r>
      <w:r>
        <w:t xml:space="preserve"> </w:t>
      </w:r>
      <w:r>
        <w:t xml:space="preserve">São Paulo, São Paulo, Brazil</w:t>
      </w:r>
    </w:p>
    <w:p>
      <w:pPr>
        <w:pStyle w:val="BodyText"/>
      </w:pPr>
      <w:r>
        <w:rPr>
          <w:bCs/>
          <w:b/>
        </w:rPr>
        <w:t xml:space="preserve">Service Category:</w:t>
      </w:r>
      <w:r>
        <w:t xml:space="preserve"> </w:t>
      </w:r>
      <w:r>
        <w:t xml:space="preserve">Computer Engineer Consulting</w:t>
      </w:r>
      <w:r>
        <w:br/>
      </w:r>
      <w:r>
        <w:rPr>
          <w:bCs/>
          <w:b/>
        </w:rPr>
        <w:t xml:space="preserve">Estimated Duration:</w:t>
      </w:r>
      <w:r>
        <w:t xml:space="preserve"> </w:t>
      </w:r>
      <w:r>
        <w:t xml:space="preserve">12 weeks</w:t>
      </w:r>
      <w:r>
        <w:br/>
      </w:r>
      <w:r>
        <w:rPr>
          <w:bCs/>
          <w:b/>
        </w:rPr>
        <w:t xml:space="preserve">Currency:</w:t>
      </w:r>
      <w:r>
        <w:t xml:space="preserve"> </w:t>
      </w:r>
      <w:r>
        <w:t xml:space="preserve">Brazilian Real (BRL / R$)</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TechNova Engineering Solutions Ltda. to provide a comprehensive and transparent breakdown of professional</w:t>
      </w:r>
      <w:r>
        <w:t xml:space="preserve"> </w:t>
      </w:r>
      <w:r>
        <w:t xml:space="preserve">Computer Engineer</w:t>
      </w:r>
      <w:r>
        <w:t xml:space="preserve"> </w:t>
      </w:r>
      <w:r>
        <w:t xml:space="preserve">services to be delivered within the metropolitan region of</w:t>
      </w:r>
      <w:r>
        <w:t xml:space="preserve"> </w:t>
      </w:r>
      <w:r>
        <w:t xml:space="preserve">Brazil São Paulo</w:t>
      </w:r>
      <w:r>
        <w:t xml:space="preserve">. The scope encompasses system architecture design, infrastructure auditing, software integration, and ongoing technical support tailored to the specific operational needs of the client. All pricing, deliverables, and timelines presented in this document reflect current market conditions in São Paulo and comply with applicable Brazilian labor and commercial regulations.</w:t>
      </w:r>
    </w:p>
    <w:bookmarkEnd w:id="21"/>
    <w:bookmarkStart w:id="22" w:name="scope-of-work-computer-engineer-services"/>
    <w:p>
      <w:pPr>
        <w:pStyle w:val="Heading2"/>
      </w:pPr>
      <w:r>
        <w:t xml:space="preserve">2. Scope of Work — Computer Engineer Services</w:t>
      </w:r>
    </w:p>
    <w:p>
      <w:pPr>
        <w:pStyle w:val="FirstParagraph"/>
      </w:pPr>
      <w:r>
        <w:t xml:space="preserve">The</w:t>
      </w:r>
      <w:r>
        <w:t xml:space="preserve"> </w:t>
      </w:r>
      <w:r>
        <w:t xml:space="preserve">Computer Engineer</w:t>
      </w:r>
      <w:r>
        <w:t xml:space="preserve"> </w:t>
      </w:r>
      <w:r>
        <w:t xml:space="preserve">engagement outlined in this</w:t>
      </w:r>
      <w:r>
        <w:t xml:space="preserve"> </w:t>
      </w:r>
      <w:r>
        <w:t xml:space="preserve">Quotation Estimate</w:t>
      </w:r>
      <w:r>
        <w:t xml:space="preserve"> </w:t>
      </w:r>
      <w:r>
        <w:t xml:space="preserve">covers the following professional activities, all to be executed in or around the São Paulo, Brazil operational area:</w:t>
      </w:r>
    </w:p>
    <w:p>
      <w:pPr>
        <w:numPr>
          <w:ilvl w:val="0"/>
          <w:numId w:val="1001"/>
        </w:numPr>
        <w:pStyle w:val="Compact"/>
      </w:pPr>
      <w:r>
        <w:rPr>
          <w:bCs/>
          <w:b/>
        </w:rPr>
        <w:t xml:space="preserve">System Architecture Design:</w:t>
      </w:r>
      <w:r>
        <w:t xml:space="preserve"> </w:t>
      </w:r>
      <w:r>
        <w:t xml:space="preserve">Full design and documentation of the client’s enterprise computing infrastructure, including network topology, server provisioning, and cloud hybrid architecture planning.</w:t>
      </w:r>
    </w:p>
    <w:p>
      <w:pPr>
        <w:numPr>
          <w:ilvl w:val="0"/>
          <w:numId w:val="1001"/>
        </w:numPr>
        <w:pStyle w:val="Compact"/>
      </w:pPr>
      <w:r>
        <w:rPr>
          <w:bCs/>
          <w:b/>
        </w:rPr>
        <w:t xml:space="preserve">Infrastructure Audit &amp; Assessment:</w:t>
      </w:r>
      <w:r>
        <w:t xml:space="preserve"> </w:t>
      </w:r>
      <w:r>
        <w:t xml:space="preserve">Comprehensive on-site evaluation of existing hardware, software, and network systems located at the client’s São Paulo facilities, with a detailed findings report.</w:t>
      </w:r>
    </w:p>
    <w:p>
      <w:pPr>
        <w:numPr>
          <w:ilvl w:val="0"/>
          <w:numId w:val="1001"/>
        </w:numPr>
        <w:pStyle w:val="Compact"/>
      </w:pPr>
      <w:r>
        <w:rPr>
          <w:bCs/>
          <w:b/>
        </w:rPr>
        <w:t xml:space="preserve">Software Integration &amp; Development:</w:t>
      </w:r>
      <w:r>
        <w:t xml:space="preserve"> </w:t>
      </w:r>
      <w:r>
        <w:t xml:space="preserve">Custom software development, API integration, and legacy system migration services performed by a senior</w:t>
      </w:r>
      <w:r>
        <w:t xml:space="preserve"> </w:t>
      </w:r>
      <w:r>
        <w:t xml:space="preserve">Computer Engineer</w:t>
      </w:r>
      <w:r>
        <w:t xml:space="preserve"> </w:t>
      </w:r>
      <w:r>
        <w:t xml:space="preserve">team.</w:t>
      </w:r>
    </w:p>
    <w:p>
      <w:pPr>
        <w:numPr>
          <w:ilvl w:val="0"/>
          <w:numId w:val="1001"/>
        </w:numPr>
        <w:pStyle w:val="Compact"/>
      </w:pPr>
      <w:r>
        <w:rPr>
          <w:bCs/>
          <w:b/>
        </w:rPr>
        <w:t xml:space="preserve">Cybersecurity Implementation:</w:t>
      </w:r>
      <w:r>
        <w:t xml:space="preserve"> </w:t>
      </w:r>
      <w:r>
        <w:t xml:space="preserve">Design and deployment of security protocols, firewalls, intrusion detection systems, and compliance frameworks aligned with Brazil’s LGPD (Lei Geral de Proteção de Dados) data protection legislation.</w:t>
      </w:r>
    </w:p>
    <w:p>
      <w:pPr>
        <w:numPr>
          <w:ilvl w:val="0"/>
          <w:numId w:val="1001"/>
        </w:numPr>
        <w:pStyle w:val="Compact"/>
      </w:pPr>
      <w:r>
        <w:rPr>
          <w:bCs/>
          <w:b/>
        </w:rPr>
        <w:t xml:space="preserve">Technical Training &amp; Knowledge Transfer:</w:t>
      </w:r>
      <w:r>
        <w:t xml:space="preserve"> </w:t>
      </w:r>
      <w:r>
        <w:t xml:space="preserve">On-site training sessions for the client’s internal IT staff, conducted in São Paulo, to ensure long-term operational independence.</w:t>
      </w:r>
    </w:p>
    <w:p>
      <w:pPr>
        <w:numPr>
          <w:ilvl w:val="0"/>
          <w:numId w:val="1001"/>
        </w:numPr>
        <w:pStyle w:val="Compact"/>
      </w:pPr>
      <w:r>
        <w:rPr>
          <w:bCs/>
          <w:b/>
        </w:rPr>
        <w:t xml:space="preserve">Ongoing Technical Support:</w:t>
      </w:r>
      <w:r>
        <w:t xml:space="preserve"> </w:t>
      </w:r>
      <w:r>
        <w:t xml:space="preserve">A 90-day post-delivery support window providing remote and on-site assistance for any issues arising from the implemented solutions.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Computer Engineer — Senior System Architect (on-site, São Paulo)</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Computer Engineer — Mid-Level Software Developer (on-site, São Paulo)</w:t>
            </w:r>
          </w:p>
        </w:tc>
        <w:tc>
          <w:tcPr/>
          <w:p>
            <w:pPr>
              <w:pStyle w:val="Compact"/>
              <w:jc w:val="left"/>
            </w:pPr>
            <w:r>
              <w:t xml:space="preserve">Hour</w:t>
            </w:r>
          </w:p>
        </w:tc>
        <w:tc>
          <w:tcPr/>
          <w:p>
            <w:pPr>
              <w:pStyle w:val="Compact"/>
              <w:jc w:val="left"/>
            </w:pPr>
            <w:r>
              <w:t xml:space="preserve">200</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Infrastructure Audit &amp; Assessment Report (São Paulo facilities)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Cybersecurity Framework Design &amp; LGPD Compliance Setup</w:t>
            </w:r>
          </w:p>
        </w:tc>
        <w:tc>
          <w:tcPr/>
          <w:p>
            <w:pPr>
              <w:pStyle w:val="Compact"/>
              <w:jc w:val="left"/>
            </w:pPr>
            <w:r>
              <w:t xml:space="preserve">Lot</w:t>
            </w:r>
          </w:p>
        </w:tc>
        <w:tc>
          <w:tcPr/>
          <w:p>
            <w:pPr>
              <w:pStyle w:val="Compact"/>
              <w:jc w:val="left"/>
            </w:pPr>
            <w:r>
              <w:t xml:space="preserve">1</w:t>
            </w:r>
          </w:p>
        </w:tc>
        <w:tc>
          <w:tcPr/>
          <w:p>
            <w:pPr>
              <w:pStyle w:val="Compact"/>
              <w:jc w:val="left"/>
            </w:pPr>
            <w:r>
              <w:t xml:space="preserve">27.000,00</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Custom Software Integration &amp; API Development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Technical Training Sessions (4 sessions, São Paulo on-site)</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07</w:t>
            </w:r>
          </w:p>
        </w:tc>
        <w:tc>
          <w:tcPr/>
          <w:p>
            <w:pPr>
              <w:pStyle w:val="Compact"/>
              <w:jc w:val="left"/>
            </w:pPr>
            <w:r>
              <w:t xml:space="preserve">Post-Delivery Technical Support (90-day window)</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Project Management &amp; Coordination (São Paulo office)</w:t>
            </w:r>
          </w:p>
        </w:tc>
        <w:tc>
          <w:tcPr/>
          <w:p>
            <w:pPr>
              <w:pStyle w:val="Compact"/>
              <w:jc w:val="left"/>
            </w:pPr>
            <w:r>
              <w:t xml:space="preserve">Hour</w:t>
            </w:r>
          </w:p>
        </w:tc>
        <w:tc>
          <w:tcPr/>
          <w:p>
            <w:pPr>
              <w:pStyle w:val="Compact"/>
              <w:jc w:val="left"/>
            </w:pPr>
            <w:r>
              <w:t xml:space="preserve">80</w:t>
            </w:r>
          </w:p>
        </w:tc>
        <w:tc>
          <w:tcPr/>
          <w:p>
            <w:pPr>
              <w:pStyle w:val="Compact"/>
              <w:jc w:val="left"/>
            </w:pPr>
            <w:r>
              <w:t xml:space="preserve">380,00</w:t>
            </w:r>
          </w:p>
        </w:tc>
        <w:tc>
          <w:tcPr/>
          <w:p>
            <w:pPr>
              <w:pStyle w:val="Compact"/>
              <w:jc w:val="left"/>
            </w:pPr>
            <w:r>
              <w:t xml:space="preserve">30.400,00</w:t>
            </w:r>
          </w:p>
        </w:tc>
      </w:tr>
      <w:tr>
        <w:tc>
          <w:tcPr/>
          <w:p>
            <w:pPr>
              <w:pStyle w:val="Compact"/>
              <w:jc w:val="left"/>
            </w:pPr>
            <w:r>
              <w:t xml:space="preserve">09</w:t>
            </w:r>
          </w:p>
        </w:tc>
        <w:tc>
          <w:tcPr/>
          <w:p>
            <w:pPr>
              <w:pStyle w:val="Compact"/>
              <w:jc w:val="left"/>
            </w:pPr>
            <w:r>
              <w:t xml:space="preserve">Travel &amp; Logistics within São Paulo Metropolitan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TOTAL ESTIMATED COST (before taxes)</w:t>
            </w:r>
          </w:p>
        </w:tc>
        <w:tc>
          <w:tcPr/>
          <w:p>
            <w:pPr>
              <w:pStyle w:val="Compact"/>
              <w:jc w:val="left"/>
            </w:pPr>
            <w:r>
              <w:t xml:space="preserve">R$ 270.600,00</w:t>
            </w:r>
          </w:p>
        </w:tc>
      </w:tr>
      <w:tr>
        <w:tc>
          <w:tcPr>
            <w:gridSpan w:val="5"/>
          </w:tcPr>
          <w:p>
            <w:pPr>
              <w:pStyle w:val="Compact"/>
              <w:jc w:val="left"/>
            </w:pPr>
            <w:r>
              <w:t xml:space="preserve">Applicable Taxes (ISS, PIS, COFINS — São Paulo municipal &amp; federal)</w:t>
            </w:r>
          </w:p>
        </w:tc>
        <w:tc>
          <w:tcPr/>
          <w:p>
            <w:pPr>
              <w:pStyle w:val="Compact"/>
              <w:jc w:val="left"/>
            </w:pPr>
            <w:r>
              <w:t xml:space="preserve">R$ 32.472,00</w:t>
            </w:r>
          </w:p>
        </w:tc>
      </w:tr>
      <w:tr>
        <w:tc>
          <w:tcPr>
            <w:gridSpan w:val="5"/>
          </w:tcPr>
          <w:p>
            <w:pPr>
              <w:pStyle w:val="Compact"/>
              <w:jc w:val="left"/>
            </w:pPr>
            <w:r>
              <w:t xml:space="preserve">GRAND TOTAL (Quotation Estimate Final Amount)</w:t>
            </w:r>
          </w:p>
        </w:tc>
        <w:tc>
          <w:tcPr/>
          <w:p>
            <w:pPr>
              <w:pStyle w:val="Compact"/>
              <w:jc w:val="left"/>
            </w:pPr>
            <w:r>
              <w:t xml:space="preserve">R$ 303.072,00</w:t>
            </w:r>
          </w:p>
        </w:tc>
      </w:tr>
    </w:tbl>
    <w:bookmarkEnd w:id="23"/>
    <w:bookmarkStart w:id="24" w:name="payment-terms"/>
    <w:p>
      <w:pPr>
        <w:pStyle w:val="Heading2"/>
      </w:pPr>
      <w:r>
        <w:t xml:space="preserve">4. Payment Terms</w:t>
      </w:r>
    </w:p>
    <w:p>
      <w:pPr>
        <w:numPr>
          <w:ilvl w:val="0"/>
          <w:numId w:val="1002"/>
        </w:numPr>
        <w:pStyle w:val="Compact"/>
      </w:pPr>
      <w:r>
        <w:rPr>
          <w:bCs/>
          <w:b/>
        </w:rPr>
        <w:t xml:space="preserve">30% Advance Payment:</w:t>
      </w:r>
      <w:r>
        <w:t xml:space="preserve"> </w:t>
      </w:r>
      <w:r>
        <w:t xml:space="preserve">Due upon acceptance of this</w:t>
      </w:r>
      <w:r>
        <w:t xml:space="preserve"> </w:t>
      </w:r>
      <w:r>
        <w:t xml:space="preserve">Quotation Estimate</w:t>
      </w:r>
      <w:r>
        <w:t xml:space="preserve"> </w:t>
      </w:r>
      <w:r>
        <w:t xml:space="preserve">and signing of the service contract (R$ 90.921,60).</w:t>
      </w:r>
    </w:p>
    <w:p>
      <w:pPr>
        <w:numPr>
          <w:ilvl w:val="0"/>
          <w:numId w:val="1002"/>
        </w:numPr>
        <w:pStyle w:val="Compact"/>
      </w:pPr>
      <w:r>
        <w:rPr>
          <w:bCs/>
          <w:b/>
        </w:rPr>
        <w:t xml:space="preserve">40% Milestone Payment:</w:t>
      </w:r>
      <w:r>
        <w:t xml:space="preserve"> </w:t>
      </w:r>
      <w:r>
        <w:t xml:space="preserve">Due upon completion of the infrastructure audit, architecture design, and software integration phases (R$ 121.228,80).</w:t>
      </w:r>
    </w:p>
    <w:p>
      <w:pPr>
        <w:numPr>
          <w:ilvl w:val="0"/>
          <w:numId w:val="1002"/>
        </w:numPr>
        <w:pStyle w:val="Compact"/>
      </w:pPr>
      <w:r>
        <w:rPr>
          <w:bCs/>
          <w:b/>
        </w:rPr>
        <w:t xml:space="preserve">30% Final Payment:</w:t>
      </w:r>
      <w:r>
        <w:t xml:space="preserve"> </w:t>
      </w:r>
      <w:r>
        <w:t xml:space="preserve">Due upon project closure, delivery of all documentation, and completion of the 90-day support window (R$ 90.921,60).</w:t>
      </w:r>
    </w:p>
    <w:p>
      <w:pPr>
        <w:numPr>
          <w:ilvl w:val="0"/>
          <w:numId w:val="1002"/>
        </w:numPr>
        <w:pStyle w:val="Compact"/>
      </w:pPr>
      <w:r>
        <w:t xml:space="preserve">All payments shall be made via bank transfer (TED/PIX) to the account of TechNova Engineering Solutions Ltda., São Paulo — SP, Brazil.</w:t>
      </w:r>
    </w:p>
    <w:bookmarkEnd w:id="24"/>
    <w:bookmarkStart w:id="25" w:name="terms-conditions-assumptions"/>
    <w:p>
      <w:pPr>
        <w:pStyle w:val="Heading2"/>
      </w:pPr>
      <w:r>
        <w:t xml:space="preserve">5. Terms, Conditions &amp; Assumptions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subject to revision based on market fluctuations in the São Paulo technology sector.</w:t>
      </w:r>
    </w:p>
    <w:p>
      <w:pPr>
        <w:numPr>
          <w:ilvl w:val="0"/>
          <w:numId w:val="1003"/>
        </w:numPr>
        <w:pStyle w:val="Compact"/>
      </w:pPr>
      <w:r>
        <w:t xml:space="preserve">All</w:t>
      </w:r>
      <w:r>
        <w:t xml:space="preserve"> </w:t>
      </w:r>
      <w:r>
        <w:t xml:space="preserve">Computer Engineer</w:t>
      </w:r>
      <w:r>
        <w:t xml:space="preserve"> </w:t>
      </w:r>
      <w:r>
        <w:t xml:space="preserve">professionals assigned to this project hold valid professional registration (CREA or equivalent) and comply with Brazilian labor laws, including CLT provisions where applicable.</w:t>
      </w:r>
    </w:p>
    <w:p>
      <w:pPr>
        <w:numPr>
          <w:ilvl w:val="0"/>
          <w:numId w:val="1003"/>
        </w:numPr>
        <w:pStyle w:val="Compact"/>
      </w:pPr>
      <w:r>
        <w:t xml:space="preserve">The client agrees to provide full access to all relevant facilities, systems, and documentation located in São Paulo, Brazil, during the project execution period.</w:t>
      </w:r>
    </w:p>
    <w:p>
      <w:pPr>
        <w:numPr>
          <w:ilvl w:val="0"/>
          <w:numId w:val="1003"/>
        </w:numPr>
        <w:pStyle w:val="Compact"/>
      </w:pPr>
      <w:r>
        <w:t xml:space="preserve">Any scope changes or additional services requested by the client beyond the original</w:t>
      </w:r>
      <w:r>
        <w:t xml:space="preserve"> </w:t>
      </w:r>
      <w:r>
        <w:t xml:space="preserve">Quotation Estimate</w:t>
      </w:r>
      <w:r>
        <w:t xml:space="preserve"> </w:t>
      </w:r>
      <w:r>
        <w:t xml:space="preserve">will be subject to a supplementary quotation and mutual written approval before execution.</w:t>
      </w:r>
    </w:p>
    <w:p>
      <w:pPr>
        <w:numPr>
          <w:ilvl w:val="0"/>
          <w:numId w:val="1003"/>
        </w:numPr>
        <w:pStyle w:val="Compact"/>
      </w:pPr>
      <w:r>
        <w:t xml:space="preserve">Intellectual property rights for all custom software and documentation developed under this engagement shall be transferred to the client upon full payment.</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execute the formal Service Agreement. It serves solely as a good-faith estimate of costs and deliverables.</w:t>
      </w:r>
    </w:p>
    <w:p>
      <w:pPr>
        <w:numPr>
          <w:ilvl w:val="0"/>
          <w:numId w:val="1003"/>
        </w:numPr>
        <w:pStyle w:val="Compact"/>
      </w:pPr>
      <w:r>
        <w:t xml:space="preserve">Force majeure events, including but not limited to natural disasters, government-mandated shutdowns, or public health emergencies affecting São Paulo, Brazil, may result in timeline adjustments without penalty to either party.</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Computer Engineer</w:t>
      </w:r>
      <w:r>
        <w:t xml:space="preserve"> </w:t>
      </w:r>
      <w:r>
        <w:t xml:space="preserve">services in</w:t>
      </w:r>
      <w:r>
        <w:t xml:space="preserve"> </w:t>
      </w:r>
      <w:r>
        <w:t xml:space="preserve">Brazil São Paulo</w:t>
      </w:r>
      <w:r>
        <w:t xml:space="preserve"> </w:t>
      </w:r>
      <w:r>
        <w:t xml:space="preserve">and confirms that all terms, conditions, pricing, and scope of work have been reviewed and understood. This signature authorizes TechNova Engineering Solutions Ltda. to proceed with project planning and resource allocation.</w:t>
      </w:r>
    </w:p>
    <w:p>
      <w:pPr>
        <w:pStyle w:val="BodyText"/>
      </w:pPr>
      <w:r>
        <w:rPr>
          <w:bCs/>
          <w:b/>
        </w:rPr>
        <w:t xml:space="preserve">TechNova Engineering Solutions Ltda.</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Client Company</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document was prepared by TechNova Engineering Solutions Ltda. — São Paulo, SP, Brazil.</w:t>
      </w:r>
      <w:r>
        <w:br/>
      </w:r>
      <w:r>
        <w:t xml:space="preserve">Document Ref: QE-SP-2025-0472 | Version 1.0 | Confidential — For Client Use Only</w:t>
      </w:r>
      <w:r>
        <w:br/>
      </w:r>
      <w:r>
        <w:t xml:space="preserve">© 2025 TechNova Engineering Solutions Ltda.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Brazil São Paulo</dc:title>
  <dc:creator/>
  <dc:language>en</dc:language>
  <cp:keywords/>
  <dcterms:created xsi:type="dcterms:W3CDTF">2026-10-10T03:20:37Z</dcterms:created>
  <dcterms:modified xsi:type="dcterms:W3CDTF">2026-10-10T03:20:37Z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