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TechSolutions Kinshasa SARL</w:t>
      </w:r>
    </w:p>
    <w:p>
      <w:pPr>
        <w:pStyle w:val="BodyText"/>
      </w:pPr>
      <w:r>
        <w:t xml:space="preserve">12 Avenue de la Paix, Gombe, Kinshasa, DR Congo</w:t>
      </w:r>
    </w:p>
    <w:p>
      <w:pPr>
        <w:pStyle w:val="BodyText"/>
      </w:pPr>
      <w:r>
        <w:t xml:space="preserve">Tel: +243 990 000 000 | Email: info@techsolutions-kinshasa.cd</w:t>
      </w:r>
    </w:p>
    <w:p>
      <w:pPr>
        <w:pStyle w:val="BodyText"/>
      </w:pPr>
      <w:r>
        <w:t xml:space="preserve">RCM: CD-KIN-2019-45872 | NIF: 0123456789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Name</w:t>
            </w:r>
          </w:p>
        </w:tc>
        <w:tc>
          <w:tcPr/>
          <w:p>
            <w:pPr>
              <w:pStyle w:val="Compact"/>
              <w:jc w:val="left"/>
            </w:pPr>
            <w:r>
              <w:t xml:space="preserve">Ministry of Digital Economy and Telecommunications, DR Congo Kinshasa</w:t>
            </w:r>
          </w:p>
        </w:tc>
      </w:tr>
      <w:tr>
        <w:tc>
          <w:tcPr/>
          <w:p>
            <w:pPr>
              <w:pStyle w:val="Compact"/>
              <w:jc w:val="left"/>
            </w:pPr>
            <w:r>
              <w:t xml:space="preserve">Client Address</w:t>
            </w:r>
          </w:p>
        </w:tc>
        <w:tc>
          <w:tcPr/>
          <w:p>
            <w:pPr>
              <w:pStyle w:val="Compact"/>
              <w:jc w:val="left"/>
            </w:pPr>
            <w:r>
              <w:t xml:space="preserve">Place du 30 Juin, Commune de la Gombe, Kinshasa, DR Congo</w:t>
            </w:r>
          </w:p>
        </w:tc>
      </w:tr>
      <w:tr>
        <w:tc>
          <w:tcPr/>
          <w:p>
            <w:pPr>
              <w:pStyle w:val="Compact"/>
              <w:jc w:val="left"/>
            </w:pPr>
            <w:r>
              <w:t xml:space="preserve">Project Reference</w:t>
            </w:r>
          </w:p>
        </w:tc>
        <w:tc>
          <w:tcPr/>
          <w:p>
            <w:pPr>
              <w:pStyle w:val="Compact"/>
              <w:jc w:val="left"/>
            </w:pPr>
            <w:r>
              <w:t xml:space="preserve">IT Infrastructure Modernization – Phase II</w:t>
            </w:r>
          </w:p>
        </w:tc>
      </w:tr>
      <w:tr>
        <w:tc>
          <w:tcPr/>
          <w:p>
            <w:pPr>
              <w:pStyle w:val="Compact"/>
              <w:jc w:val="left"/>
            </w:pPr>
            <w:r>
              <w:t xml:space="preserve">Prepared By</w:t>
            </w:r>
          </w:p>
        </w:tc>
        <w:tc>
          <w:tcPr/>
          <w:p>
            <w:pPr>
              <w:pStyle w:val="Compact"/>
              <w:jc w:val="left"/>
            </w:pPr>
            <w:r>
              <w:t xml:space="preserve">Dr. Jean-Pierre Mbuyi, Senior Computer Engineer</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TechSolutions Kinshasa SARL in response to the Request for Proposal (RFP) No. MDT-2025-0112 submitted by the Ministry of Digital Economy and Telecommunications of the Democratic Republic of Congo. The purpose of this document is to provide a comprehensive, itemized, and transparent cost breakdown for the engagement of a qualified Computer Engineer to oversee, design, implement, and maintain the IT infrastructure modernization project located in DR Congo Kinshasa.</w:t>
      </w:r>
    </w:p>
    <w:p>
      <w:pPr>
        <w:pStyle w:val="BodyText"/>
      </w:pPr>
      <w:r>
        <w:t xml:space="preserve">The Computer Engineer services described herein encompass a full-cycle engagement covering requirements analysis, system architecture design, hardware and software procurement oversight, network deployment, cybersecurity implementation, staff training, and ongoing technical support. All services will be delivered on-site in DR Congo Kinshasa, with the primary work location situated at the Ministry's headquarters in the Gombe commune. This Quotation Estimate reflects current market rates applicable to the DR Congo Kinshasa professional services sector as of June 2025.</w:t>
      </w:r>
    </w:p>
    <w:bookmarkEnd w:id="21"/>
    <w:bookmarkStart w:id="22" w:name="scope-of-work-computer-engineer-services"/>
    <w:p>
      <w:pPr>
        <w:pStyle w:val="Heading2"/>
      </w:pPr>
      <w:r>
        <w:t xml:space="preserve">2. Scope of Work – Computer Engineer Services</w:t>
      </w:r>
    </w:p>
    <w:p>
      <w:pPr>
        <w:pStyle w:val="FirstParagraph"/>
      </w:pPr>
      <w:r>
        <w:t xml:space="preserve">The Computer Engineer engaged under this Quotation Estimate will be responsible for the following deliverables and activities within DR Congo Kinshasa:</w:t>
      </w:r>
    </w:p>
    <w:p>
      <w:pPr>
        <w:numPr>
          <w:ilvl w:val="0"/>
          <w:numId w:val="1001"/>
        </w:numPr>
        <w:pStyle w:val="Compact"/>
      </w:pPr>
      <w:r>
        <w:rPr>
          <w:bCs/>
          <w:b/>
        </w:rPr>
        <w:t xml:space="preserve">Requirements Gathering and Analysis:</w:t>
      </w:r>
      <w:r>
        <w:t xml:space="preserve"> </w:t>
      </w:r>
      <w:r>
        <w:t xml:space="preserve">Conducting a thorough assessment of the existing IT infrastructure across all Ministry departments in DR Congo Kinshasa, documenting current systems, identifying gaps, and producing a detailed requirements specification document.</w:t>
      </w:r>
    </w:p>
    <w:p>
      <w:pPr>
        <w:numPr>
          <w:ilvl w:val="0"/>
          <w:numId w:val="1001"/>
        </w:numPr>
        <w:pStyle w:val="Compact"/>
      </w:pPr>
      <w:r>
        <w:rPr>
          <w:bCs/>
          <w:b/>
        </w:rPr>
        <w:t xml:space="preserve">System Architecture Design:</w:t>
      </w:r>
      <w:r>
        <w:t xml:space="preserve"> </w:t>
      </w:r>
      <w:r>
        <w:t xml:space="preserve">Designing a scalable, secure, and redundant network architecture suitable for the operational needs of the Ministry, including server room layout, data center design, and cloud hybrid integration strategy.</w:t>
      </w:r>
    </w:p>
    <w:p>
      <w:pPr>
        <w:numPr>
          <w:ilvl w:val="0"/>
          <w:numId w:val="1001"/>
        </w:numPr>
        <w:pStyle w:val="Compact"/>
      </w:pPr>
      <w:r>
        <w:rPr>
          <w:bCs/>
          <w:b/>
        </w:rPr>
        <w:t xml:space="preserve">Hardware and Software Procurement Oversight:</w:t>
      </w:r>
      <w:r>
        <w:t xml:space="preserve"> </w:t>
      </w:r>
      <w:r>
        <w:t xml:space="preserve">Managing the end-to-end procurement process for servers, workstations, networking equipment, security appliances, and licensed software, ensuring compliance with DR Congo public procurement regulations.</w:t>
      </w:r>
    </w:p>
    <w:p>
      <w:pPr>
        <w:numPr>
          <w:ilvl w:val="0"/>
          <w:numId w:val="1001"/>
        </w:numPr>
        <w:pStyle w:val="Compact"/>
      </w:pPr>
      <w:r>
        <w:rPr>
          <w:bCs/>
          <w:b/>
        </w:rPr>
        <w:t xml:space="preserve">Network Deployment and Configuration:</w:t>
      </w:r>
      <w:r>
        <w:t xml:space="preserve"> </w:t>
      </w:r>
      <w:r>
        <w:t xml:space="preserve">Physically installing, configuring, and commissioning all network infrastructure including structured cabling, fiber optic backbone, wireless access points, and core switching/routing equipment throughout the DR Congo Kinshasa office complex.</w:t>
      </w:r>
    </w:p>
    <w:p>
      <w:pPr>
        <w:numPr>
          <w:ilvl w:val="0"/>
          <w:numId w:val="1001"/>
        </w:numPr>
        <w:pStyle w:val="Compact"/>
      </w:pPr>
      <w:r>
        <w:rPr>
          <w:bCs/>
          <w:b/>
        </w:rPr>
        <w:t xml:space="preserve">Cybersecurity Implementation:</w:t>
      </w:r>
      <w:r>
        <w:t xml:space="preserve"> </w:t>
      </w:r>
      <w:r>
        <w:t xml:space="preserve">Deploying firewalls, intrusion detection and prevention systems, endpoint protection, data encryption protocols, and establishing a Security Operations Center (SOC) within DR Congo Kinshasa.</w:t>
      </w:r>
    </w:p>
    <w:p>
      <w:pPr>
        <w:numPr>
          <w:ilvl w:val="0"/>
          <w:numId w:val="1001"/>
        </w:numPr>
        <w:pStyle w:val="Compact"/>
      </w:pPr>
      <w:r>
        <w:rPr>
          <w:bCs/>
          <w:b/>
        </w:rPr>
        <w:t xml:space="preserve">Staff Training and Knowledge Transfer:</w:t>
      </w:r>
      <w:r>
        <w:t xml:space="preserve"> </w:t>
      </w:r>
      <w:r>
        <w:t xml:space="preserve">Delivering a minimum of 40 hours of hands-on training to Ministry IT staff in DR Congo Kinshasa, covering system administration, network troubleshooting, cybersecurity best practices, and disaster recovery procedures.</w:t>
      </w:r>
    </w:p>
    <w:p>
      <w:pPr>
        <w:numPr>
          <w:ilvl w:val="0"/>
          <w:numId w:val="1001"/>
        </w:numPr>
        <w:pStyle w:val="Compact"/>
      </w:pPr>
      <w:r>
        <w:rPr>
          <w:bCs/>
          <w:b/>
        </w:rPr>
        <w:t xml:space="preserve">Documentation and Handover:</w:t>
      </w:r>
      <w:r>
        <w:t xml:space="preserve"> </w:t>
      </w:r>
      <w:r>
        <w:t xml:space="preserve">Producing complete as-built documentation, user manuals, operational runbooks, and a comprehensive handover report for the Ministry's internal IT team.</w:t>
      </w:r>
    </w:p>
    <w:p>
      <w:pPr>
        <w:numPr>
          <w:ilvl w:val="0"/>
          <w:numId w:val="1001"/>
        </w:numPr>
        <w:pStyle w:val="Compact"/>
      </w:pPr>
      <w:r>
        <w:rPr>
          <w:bCs/>
          <w:b/>
        </w:rPr>
        <w:t xml:space="preserve">Ongoing Technical Support (12 months):</w:t>
      </w:r>
      <w:r>
        <w:t xml:space="preserve"> </w:t>
      </w:r>
      <w:r>
        <w:t xml:space="preserve">Providing remote and on-site technical support, preventive maintenance, and system optimization for a period of twelve (12) months following project completion in DR Congo Kinshasa.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Computer Engineer – Senior (Requirements Analysis &amp; Architecture Design)</w:t>
            </w:r>
          </w:p>
        </w:tc>
        <w:tc>
          <w:tcPr/>
          <w:p>
            <w:pPr>
              <w:pStyle w:val="Compact"/>
              <w:jc w:val="left"/>
            </w:pPr>
            <w:r>
              <w:t xml:space="preserve">6 weeks</w:t>
            </w:r>
          </w:p>
        </w:tc>
        <w:tc>
          <w:tcPr/>
          <w:p>
            <w:pPr>
              <w:pStyle w:val="Compact"/>
              <w:jc w:val="left"/>
            </w:pPr>
            <w:r>
              <w:t xml:space="preserve">4,500 / week</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Computer Engineer – Senior (Procurement Oversight &amp; Vendor Management)</w:t>
            </w:r>
          </w:p>
        </w:tc>
        <w:tc>
          <w:tcPr/>
          <w:p>
            <w:pPr>
              <w:pStyle w:val="Compact"/>
              <w:jc w:val="left"/>
            </w:pPr>
            <w:r>
              <w:t xml:space="preserve">8 weeks</w:t>
            </w:r>
          </w:p>
        </w:tc>
        <w:tc>
          <w:tcPr/>
          <w:p>
            <w:pPr>
              <w:pStyle w:val="Compact"/>
              <w:jc w:val="left"/>
            </w:pPr>
            <w:r>
              <w:t xml:space="preserve">4,500 / week</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Computer Engineer – Senior (Network Deployment &amp; Configuration)</w:t>
            </w:r>
          </w:p>
        </w:tc>
        <w:tc>
          <w:tcPr/>
          <w:p>
            <w:pPr>
              <w:pStyle w:val="Compact"/>
              <w:jc w:val="left"/>
            </w:pPr>
            <w:r>
              <w:t xml:space="preserve">10 weeks</w:t>
            </w:r>
          </w:p>
        </w:tc>
        <w:tc>
          <w:tcPr/>
          <w:p>
            <w:pPr>
              <w:pStyle w:val="Compact"/>
              <w:jc w:val="left"/>
            </w:pPr>
            <w:r>
              <w:t xml:space="preserve">4,500 / week</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Computer Engineer – Senior (Cybersecurity Implementation &amp; SOC Setup)</w:t>
            </w:r>
          </w:p>
        </w:tc>
        <w:tc>
          <w:tcPr/>
          <w:p>
            <w:pPr>
              <w:pStyle w:val="Compact"/>
              <w:jc w:val="left"/>
            </w:pPr>
            <w:r>
              <w:t xml:space="preserve">6 weeks</w:t>
            </w:r>
          </w:p>
        </w:tc>
        <w:tc>
          <w:tcPr/>
          <w:p>
            <w:pPr>
              <w:pStyle w:val="Compact"/>
              <w:jc w:val="left"/>
            </w:pPr>
            <w:r>
              <w:t xml:space="preserve">4,500 / week</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Computer Engineer – Senior (Training Delivery &amp; Knowledge Transfer)</w:t>
            </w:r>
          </w:p>
        </w:tc>
        <w:tc>
          <w:tcPr/>
          <w:p>
            <w:pPr>
              <w:pStyle w:val="Compact"/>
              <w:jc w:val="left"/>
            </w:pPr>
            <w:r>
              <w:t xml:space="preserve">3 weeks</w:t>
            </w:r>
          </w:p>
        </w:tc>
        <w:tc>
          <w:tcPr/>
          <w:p>
            <w:pPr>
              <w:pStyle w:val="Compact"/>
              <w:jc w:val="left"/>
            </w:pPr>
            <w:r>
              <w:t xml:space="preserve">4,500 / week</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Computer Engineer – Senior (Documentation, Handover &amp; Final Reporting)</w:t>
            </w:r>
          </w:p>
        </w:tc>
        <w:tc>
          <w:tcPr/>
          <w:p>
            <w:pPr>
              <w:pStyle w:val="Compact"/>
              <w:jc w:val="left"/>
            </w:pPr>
            <w:r>
              <w:t xml:space="preserve">2 weeks</w:t>
            </w:r>
          </w:p>
        </w:tc>
        <w:tc>
          <w:tcPr/>
          <w:p>
            <w:pPr>
              <w:pStyle w:val="Compact"/>
              <w:jc w:val="left"/>
            </w:pPr>
            <w:r>
              <w:t xml:space="preserve">4,500 / week</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Computer Engineer – Senior (Ongoing Technical Support – 12 months)</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08</w:t>
            </w:r>
          </w:p>
        </w:tc>
        <w:tc>
          <w:tcPr/>
          <w:p>
            <w:pPr>
              <w:pStyle w:val="Compact"/>
              <w:jc w:val="left"/>
            </w:pPr>
            <w:r>
              <w:t xml:space="preserve">Local Transportation, Accommodation &amp; Per Diem (DR Congo Kinshasa)</w:t>
            </w:r>
          </w:p>
        </w:tc>
        <w:tc>
          <w:tcPr/>
          <w:p>
            <w:pPr>
              <w:pStyle w:val="Compact"/>
              <w:jc w:val="left"/>
            </w:pPr>
            <w:r>
              <w:t xml:space="preserve">35 weeks</w:t>
            </w:r>
          </w:p>
        </w:tc>
        <w:tc>
          <w:tcPr/>
          <w:p>
            <w:pPr>
              <w:pStyle w:val="Compact"/>
              <w:jc w:val="left"/>
            </w:pPr>
            <w:r>
              <w:t xml:space="preserve">1,200 / week</w:t>
            </w:r>
          </w:p>
        </w:tc>
        <w:tc>
          <w:tcPr/>
          <w:p>
            <w:pPr>
              <w:pStyle w:val="Compact"/>
              <w:jc w:val="left"/>
            </w:pPr>
            <w:r>
              <w:t xml:space="preserve">42,000.00</w:t>
            </w:r>
          </w:p>
        </w:tc>
      </w:tr>
      <w:tr>
        <w:tc>
          <w:tcPr/>
          <w:p>
            <w:pPr>
              <w:pStyle w:val="Compact"/>
              <w:jc w:val="left"/>
            </w:pPr>
            <w:r>
              <w:t xml:space="preserve">09</w:t>
            </w:r>
          </w:p>
        </w:tc>
        <w:tc>
          <w:tcPr/>
          <w:p>
            <w:pPr>
              <w:pStyle w:val="Compact"/>
              <w:jc w:val="left"/>
            </w:pPr>
            <w:r>
              <w:t xml:space="preserve">Travel – International Airfare (Round Trip, Economy Plus)</w:t>
            </w:r>
          </w:p>
        </w:tc>
        <w:tc>
          <w:tcPr/>
          <w:p>
            <w:pPr>
              <w:pStyle w:val="Compact"/>
              <w:jc w:val="left"/>
            </w:pPr>
            <w:r>
              <w:t xml:space="preserve">2 trips</w:t>
            </w:r>
          </w:p>
        </w:tc>
        <w:tc>
          <w:tcPr/>
          <w:p>
            <w:pPr>
              <w:pStyle w:val="Compact"/>
              <w:jc w:val="left"/>
            </w:pPr>
            <w:r>
              <w:t xml:space="preserve">1,850 / trip</w:t>
            </w:r>
          </w:p>
        </w:tc>
        <w:tc>
          <w:tcPr/>
          <w:p>
            <w:pPr>
              <w:pStyle w:val="Compact"/>
              <w:jc w:val="left"/>
            </w:pPr>
            <w:r>
              <w:t xml:space="preserve">3,700.00</w:t>
            </w:r>
          </w:p>
        </w:tc>
      </w:tr>
      <w:tr>
        <w:tc>
          <w:tcPr/>
          <w:p>
            <w:pPr>
              <w:pStyle w:val="Compact"/>
              <w:jc w:val="left"/>
            </w:pPr>
            <w:r>
              <w:t xml:space="preserve">10</w:t>
            </w:r>
          </w:p>
        </w:tc>
        <w:tc>
          <w:tcPr/>
          <w:p>
            <w:pPr>
              <w:pStyle w:val="Compact"/>
              <w:jc w:val="left"/>
            </w:pPr>
            <w:r>
              <w:t xml:space="preserve">Project Management &amp; Coordination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24,160.00</w:t>
            </w:r>
          </w:p>
        </w:tc>
      </w:tr>
      <w:tr>
        <w:tc>
          <w:tcPr>
            <w:gridSpan w:val="4"/>
          </w:tcPr>
          <w:p>
            <w:pPr>
              <w:pStyle w:val="Compact"/>
              <w:jc w:val="left"/>
            </w:pPr>
            <w:r>
              <w:t xml:space="preserve">Subtotal (USD)</w:t>
            </w:r>
          </w:p>
        </w:tc>
        <w:tc>
          <w:tcPr/>
          <w:p>
            <w:pPr>
              <w:pStyle w:val="Compact"/>
              <w:jc w:val="left"/>
            </w:pPr>
            <w:r>
              <w:t xml:space="preserve">265,760.00</w:t>
            </w:r>
          </w:p>
        </w:tc>
      </w:tr>
      <w:tr>
        <w:tc>
          <w:tcPr>
            <w:gridSpan w:val="4"/>
          </w:tcPr>
          <w:p>
            <w:pPr>
              <w:pStyle w:val="Compact"/>
              <w:jc w:val="left"/>
            </w:pPr>
            <w:r>
              <w:t xml:space="preserve">Applicable Taxes &amp; Levies (DR Congo Kinshasa – 16% VAT + 2% CIP)</w:t>
            </w:r>
          </w:p>
        </w:tc>
        <w:tc>
          <w:tcPr/>
          <w:p>
            <w:pPr>
              <w:pStyle w:val="Compact"/>
              <w:jc w:val="left"/>
            </w:pPr>
            <w:r>
              <w:t xml:space="preserve">45,170.88</w:t>
            </w:r>
          </w:p>
        </w:tc>
      </w:tr>
      <w:tr>
        <w:tc>
          <w:tcPr>
            <w:gridSpan w:val="4"/>
          </w:tcPr>
          <w:p>
            <w:pPr>
              <w:pStyle w:val="Compact"/>
              <w:jc w:val="left"/>
            </w:pPr>
            <w:r>
              <w:rPr>
                <w:bCs/>
                <w:b/>
              </w:rPr>
              <w:t xml:space="preserve">GRAND TOTAL (USD)</w:t>
            </w:r>
          </w:p>
        </w:tc>
        <w:tc>
          <w:tcPr/>
          <w:p>
            <w:pPr>
              <w:pStyle w:val="Compact"/>
              <w:jc w:val="left"/>
            </w:pPr>
            <w:r>
              <w:rPr>
                <w:bCs/>
                <w:b/>
              </w:rPr>
              <w:t xml:space="preserve">310,930.88</w:t>
            </w:r>
          </w:p>
        </w:tc>
      </w:tr>
    </w:tbl>
    <w:bookmarkEnd w:id="23"/>
    <w:bookmarkStart w:id="24" w:name="terms-and-conditions"/>
    <w:p>
      <w:pPr>
        <w:pStyle w:val="Heading2"/>
      </w:pPr>
      <w:r>
        <w:t xml:space="preserve">4. Terms and Conditions</w:t>
      </w:r>
    </w:p>
    <w:p>
      <w:pPr>
        <w:pStyle w:val="FirstParagraph"/>
      </w:pPr>
      <w:r>
        <w:t xml:space="preserve">The following terms and conditions govern this Quotation Estimate and the subsequent contract for Computer Engineer services in DR Congo Kinshasa:</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currency fluctuations or changes in the DR Congo Kinshasa market conditions.</w:t>
      </w:r>
    </w:p>
    <w:p>
      <w:pPr>
        <w:numPr>
          <w:ilvl w:val="0"/>
          <w:numId w:val="1002"/>
        </w:numPr>
        <w:pStyle w:val="Compact"/>
      </w:pPr>
      <w:r>
        <w:rPr>
          <w:bCs/>
          <w:b/>
        </w:rPr>
        <w:t xml:space="preserve">Payment Terms:</w:t>
      </w:r>
      <w:r>
        <w:t xml:space="preserve"> </w:t>
      </w:r>
      <w:r>
        <w:t xml:space="preserve">Payment shall be made in United States Dollars (USD) via international bank transfer to the account of TechSolutions Kinshasa SARL. A 30% advance payment is due upon contract signature. The remaining 70% shall be disbursed in monthly progress payments based on milestone completion, with final settlement upon acceptance of the handover report.</w:t>
      </w:r>
    </w:p>
    <w:p>
      <w:pPr>
        <w:numPr>
          <w:ilvl w:val="0"/>
          <w:numId w:val="1002"/>
        </w:numPr>
        <w:pStyle w:val="Compact"/>
      </w:pPr>
      <w:r>
        <w:rPr>
          <w:bCs/>
          <w:b/>
        </w:rPr>
        <w:t xml:space="preserve">Working Hours:</w:t>
      </w:r>
      <w:r>
        <w:t xml:space="preserve"> </w:t>
      </w:r>
      <w:r>
        <w:t xml:space="preserve">The Computer Engineer shall work standard business hours in DR Congo Kinshasa (Monday to Friday, 08:00–17:00 CAT), with availability for emergency support on a 24/7 basis during the deployment phase.</w:t>
      </w:r>
    </w:p>
    <w:p>
      <w:pPr>
        <w:numPr>
          <w:ilvl w:val="0"/>
          <w:numId w:val="1002"/>
        </w:numPr>
        <w:pStyle w:val="Compact"/>
      </w:pPr>
      <w:r>
        <w:rPr>
          <w:bCs/>
          <w:b/>
        </w:rPr>
        <w:t xml:space="preserve">Intellectual Property:</w:t>
      </w:r>
      <w:r>
        <w:t xml:space="preserve"> </w:t>
      </w:r>
      <w:r>
        <w:t xml:space="preserve">All documentation, designs, and deliverables produced under this engagement shall become the property of the Ministry upon full payment. The Computer Engineer retains the right to reference the project in professional portfolios with prior written consent.</w:t>
      </w:r>
    </w:p>
    <w:p>
      <w:pPr>
        <w:numPr>
          <w:ilvl w:val="0"/>
          <w:numId w:val="1002"/>
        </w:numPr>
        <w:pStyle w:val="Compact"/>
      </w:pPr>
      <w:r>
        <w:rPr>
          <w:bCs/>
          <w:b/>
        </w:rPr>
        <w:t xml:space="preserve">Confidentiality:</w:t>
      </w:r>
      <w:r>
        <w:t xml:space="preserve"> </w:t>
      </w:r>
      <w:r>
        <w:t xml:space="preserve">The Computer Engineer shall adhere to strict confidentiality obligations regarding all data, systems, and operational information encountered during the project in DR Congo Kinshasa, in compliance with the DR Congo Data Protection Law (Law No. 08/012 of 2008).</w:t>
      </w:r>
    </w:p>
    <w:p>
      <w:pPr>
        <w:numPr>
          <w:ilvl w:val="0"/>
          <w:numId w:val="1002"/>
        </w:numPr>
        <w:pStyle w:val="Compact"/>
      </w:pPr>
      <w:r>
        <w:rPr>
          <w:bCs/>
          <w:b/>
        </w:rPr>
        <w:t xml:space="preserve">Force Majeure:</w:t>
      </w:r>
      <w:r>
        <w:t xml:space="preserve"> </w:t>
      </w:r>
      <w:r>
        <w:t xml:space="preserve">Neither party shall be liable for delays or failures caused by events beyond reasonable control, including but not limited to political instability, natural disasters, or government-imposed restrictions in DR Congo Kinshasa.</w:t>
      </w:r>
    </w:p>
    <w:p>
      <w:pPr>
        <w:numPr>
          <w:ilvl w:val="0"/>
          <w:numId w:val="1002"/>
        </w:numPr>
        <w:pStyle w:val="Compact"/>
      </w:pPr>
      <w:r>
        <w:rPr>
          <w:bCs/>
          <w:b/>
        </w:rPr>
        <w:t xml:space="preserve">Governing Law:</w:t>
      </w:r>
      <w:r>
        <w:t xml:space="preserve"> </w:t>
      </w:r>
      <w:r>
        <w:t xml:space="preserve">This Quotation Estimate and any resulting contract shall be governed by and interpreted in accordance with the laws of the Democratic Republic of Congo. Disputes shall be resolved through arbitration in Kinshasa, DR Congo.</w:t>
      </w:r>
    </w:p>
    <w:p>
      <w:pPr>
        <w:numPr>
          <w:ilvl w:val="0"/>
          <w:numId w:val="1002"/>
        </w:numPr>
        <w:pStyle w:val="Compact"/>
      </w:pPr>
      <w:r>
        <w:rPr>
          <w:bCs/>
          <w:b/>
        </w:rPr>
        <w:t xml:space="preserve">Insurance:</w:t>
      </w:r>
      <w:r>
        <w:t xml:space="preserve"> </w:t>
      </w:r>
      <w:r>
        <w:t xml:space="preserve">The Computer Engineer shall maintain comprehensive professional liability insurance and personal accident coverage for the duration of the assignment in DR Congo Kinshasa, with minimum coverage of USD 500,000.</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a Computer Engineer for the IT Infrastructure Modernization project in DR Congo Kinshasa. This signature constitutes formal acceptance and authorizes TechSolutions Kinshasa SARL to proceed with mobilization of the Computer Engineer and associated resources.</w:t>
      </w:r>
    </w:p>
    <w:p>
      <w:pPr>
        <w:pStyle w:val="BodyText"/>
      </w:pPr>
      <w:r>
        <w:rPr>
          <w:bCs/>
          <w:b/>
        </w:rPr>
        <w:t xml:space="preserve">For and on behalf of the Client</w:t>
      </w:r>
    </w:p>
    <w:p>
      <w:pPr>
        <w:pStyle w:val="BodyText"/>
      </w:pPr>
      <w:r>
        <w:t xml:space="preserve">Ministry of Digital Economy and Telecommunications</w:t>
      </w:r>
    </w:p>
    <w:p>
      <w:pPr>
        <w:pStyle w:val="BodyText"/>
      </w:pPr>
      <w:r>
        <w:t xml:space="preserve">DR Congo Kinshasa</w:t>
      </w:r>
    </w:p>
    <w:p>
      <w:pPr>
        <w:pStyle w:val="BodyText"/>
      </w:pPr>
      <w:r>
        <w:br/>
      </w:r>
      <w:r>
        <w:br/>
      </w:r>
    </w:p>
    <w:p>
      <w:pPr>
        <w:pStyle w:val="BodyText"/>
      </w:pPr>
      <w:r>
        <w:t xml:space="preserve">Name: ______________________________</w:t>
      </w:r>
    </w:p>
    <w:p>
      <w:pPr>
        <w:pStyle w:val="BodyText"/>
      </w:pPr>
      <w:r>
        <w:t xml:space="preserve">Title: ______________________________</w:t>
      </w:r>
    </w:p>
    <w:p>
      <w:pPr>
        <w:pStyle w:val="BodyText"/>
      </w:pPr>
      <w:r>
        <w:t xml:space="preserve">Signature &amp; Date: ______________________________</w:t>
      </w:r>
    </w:p>
    <w:p>
      <w:pPr>
        <w:pStyle w:val="BodyText"/>
      </w:pPr>
      <w:r>
        <w:rPr>
          <w:bCs/>
          <w:b/>
        </w:rPr>
        <w:t xml:space="preserve">For and on behalf of TechSolutions Kinshasa SARL</w:t>
      </w:r>
    </w:p>
    <w:p>
      <w:pPr>
        <w:pStyle w:val="BodyText"/>
      </w:pPr>
      <w:r>
        <w:t xml:space="preserve">DR Congo Kinshasa</w:t>
      </w:r>
    </w:p>
    <w:p>
      <w:pPr>
        <w:pStyle w:val="BodyText"/>
      </w:pPr>
      <w:r>
        <w:br/>
      </w:r>
      <w:r>
        <w:br/>
      </w:r>
    </w:p>
    <w:p>
      <w:pPr>
        <w:pStyle w:val="BodyText"/>
      </w:pPr>
      <w:r>
        <w:t xml:space="preserve">Name: Dr. Jean-Pierre Mbuyi</w:t>
      </w:r>
    </w:p>
    <w:p>
      <w:pPr>
        <w:pStyle w:val="BodyText"/>
      </w:pPr>
      <w:r>
        <w:t xml:space="preserve">Title: Senior Computer Engineer / Director</w:t>
      </w:r>
    </w:p>
    <w:p>
      <w:pPr>
        <w:pStyle w:val="BodyText"/>
      </w:pPr>
      <w:r>
        <w:t xml:space="preserve">Signature &amp; Date: ______________________________</w:t>
      </w:r>
    </w:p>
    <w:p>
      <w:pPr>
        <w:pStyle w:val="BodyText"/>
      </w:pPr>
      <w:r>
        <w:t xml:space="preserve">This Quotation Estimate was prepared by TechSolutions Kinshasa SARL for use in DR Congo Kinshasa. All prices are quoted in US Dollars (USD) and are exclusive of any additional costs not explicitly stated herein. This document is confidential and intended solely for the named Client. Quotation Estimate No. QTE-2025-0047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DR Congo Kinshasa</dc:title>
  <dc:creator/>
  <dc:language>en</dc:language>
  <cp:keywords/>
  <dcterms:created xsi:type="dcterms:W3CDTF">2026-10-10T01:00:29Z</dcterms:created>
  <dcterms:modified xsi:type="dcterms:W3CDTF">2026-10-10T01:00:29Z</dcterms:modified>
</cp:coreProperties>
</file>

<file path=docProps/custom.xml><?xml version="1.0" encoding="utf-8"?>
<Properties xmlns="http://schemas.openxmlformats.org/officeDocument/2006/custom-properties" xmlns:vt="http://schemas.openxmlformats.org/officeDocument/2006/docPropsVTypes"/>
</file>