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quotation-estimate"/>
    <w:p>
      <w:pPr>
        <w:pStyle w:val="Heading1"/>
      </w:pPr>
      <w:r>
        <w:t xml:space="preserve">Quotation Estimate</w:t>
      </w:r>
    </w:p>
    <w:p>
      <w:pPr>
        <w:pStyle w:val="FirstParagraph"/>
      </w:pPr>
      <w:r>
        <w:t xml:space="preserve">Professional Computer Engineer Services — Ghana Accra</w:t>
      </w:r>
    </w:p>
    <w:bookmarkEnd w:id="20"/>
    <w:bookmarkStart w:id="21" w:name="prepared-by"/>
    <w:p>
      <w:pPr>
        <w:pStyle w:val="Heading3"/>
      </w:pPr>
      <w:r>
        <w:t xml:space="preserve">Prepared By:</w:t>
      </w:r>
    </w:p>
    <w:p>
      <w:pPr>
        <w:pStyle w:val="FirstParagraph"/>
      </w:pPr>
      <w:r>
        <w:rPr>
          <w:bCs/>
          <w:b/>
        </w:rPr>
        <w:t xml:space="preserve">TechNova Engineering Solutions Ltd.</w:t>
      </w:r>
    </w:p>
    <w:p>
      <w:pPr>
        <w:pStyle w:val="BodyText"/>
      </w:pPr>
      <w:r>
        <w:t xml:space="preserve">14 Independence Avenue, Ridge</w:t>
      </w:r>
    </w:p>
    <w:p>
      <w:pPr>
        <w:pStyle w:val="BodyText"/>
      </w:pPr>
      <w:r>
        <w:t xml:space="preserve">Accra, Ghana</w:t>
      </w:r>
    </w:p>
    <w:p>
      <w:pPr>
        <w:pStyle w:val="BodyText"/>
      </w:pPr>
      <w:r>
        <w:t xml:space="preserve">Tel: +233 (0) 30 277 4521</w:t>
      </w:r>
    </w:p>
    <w:p>
      <w:pPr>
        <w:pStyle w:val="BodyText"/>
      </w:pPr>
      <w:r>
        <w:t xml:space="preserve">Email: quotations@technova-gh.com</w:t>
      </w:r>
    </w:p>
    <w:p>
      <w:pPr>
        <w:pStyle w:val="BodyText"/>
      </w:pPr>
      <w:r>
        <w:t xml:space="preserve">TIN: GHA-2019-4487213</w:t>
      </w:r>
    </w:p>
    <w:bookmarkEnd w:id="21"/>
    <w:bookmarkStart w:id="22" w:name="prepared-for"/>
    <w:p>
      <w:pPr>
        <w:pStyle w:val="Heading3"/>
      </w:pPr>
      <w:r>
        <w:t xml:space="preserve">Prepared For:</w:t>
      </w:r>
    </w:p>
    <w:p>
      <w:pPr>
        <w:pStyle w:val="FirstParagraph"/>
      </w:pPr>
      <w:r>
        <w:rPr>
          <w:bCs/>
          <w:b/>
        </w:rPr>
        <w:t xml:space="preserve">Client Name / Organization</w:t>
      </w:r>
    </w:p>
    <w:p>
      <w:pPr>
        <w:pStyle w:val="BodyText"/>
      </w:pPr>
      <w:r>
        <w:t xml:space="preserve">Address in Ghana Accra</w:t>
      </w:r>
    </w:p>
    <w:p>
      <w:pPr>
        <w:pStyle w:val="BodyText"/>
      </w:pPr>
      <w:r>
        <w:t xml:space="preserve">Accra, Ghana</w:t>
      </w:r>
    </w:p>
    <w:p>
      <w:pPr>
        <w:pStyle w:val="BodyText"/>
      </w:pPr>
      <w:r>
        <w:t xml:space="preserve">Tel: +233 (0) 24 XXX XXXX</w:t>
      </w:r>
    </w:p>
    <w:p>
      <w:pPr>
        <w:pStyle w:val="BodyText"/>
      </w:pPr>
      <w:r>
        <w:t xml:space="preserve">Email: client@organization.com</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TNS-QE-2025-0047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 (expires 15 July 2025)</w:t>
            </w:r>
          </w:p>
        </w:tc>
      </w:tr>
      <w:tr>
        <w:tc>
          <w:tcPr/>
          <w:p>
            <w:pPr>
              <w:pStyle w:val="Compact"/>
              <w:jc w:val="left"/>
            </w:pPr>
            <w:r>
              <w:t xml:space="preserve">Project Location</w:t>
            </w:r>
          </w:p>
        </w:tc>
        <w:tc>
          <w:tcPr/>
          <w:p>
            <w:pPr>
              <w:pStyle w:val="Compact"/>
              <w:jc w:val="left"/>
            </w:pPr>
            <w:r>
              <w:t xml:space="preserve">Ghana Accra — Client Premises, Accra Metropolitan Area</w:t>
            </w:r>
          </w:p>
        </w:tc>
      </w:tr>
      <w:tr>
        <w:tc>
          <w:tcPr/>
          <w:p>
            <w:pPr>
              <w:pStyle w:val="Compact"/>
              <w:jc w:val="left"/>
            </w:pPr>
            <w:r>
              <w:t xml:space="preserve">Service Category</w:t>
            </w:r>
          </w:p>
        </w:tc>
        <w:tc>
          <w:tcPr/>
          <w:p>
            <w:pPr>
              <w:pStyle w:val="Compact"/>
              <w:jc w:val="left"/>
            </w:pPr>
            <w:r>
              <w:t xml:space="preserve">Computer Engineer — Full-Stack Systems &amp; Infrastructure</w:t>
            </w:r>
          </w:p>
        </w:tc>
      </w:tr>
    </w:tbl>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TechNova Engineering Solutions Ltd. to formally outline the scope, deliverables, and associated costs for the engagement of a qualified</w:t>
      </w:r>
      <w:r>
        <w:t xml:space="preserve"> </w:t>
      </w:r>
      <w:r>
        <w:t xml:space="preserve">Computer Engineer</w:t>
      </w:r>
      <w:r>
        <w:t xml:space="preserve"> </w:t>
      </w:r>
      <w:r>
        <w:t xml:space="preserve">to provide comprehensive technology services at the client's premises located in</w:t>
      </w:r>
      <w:r>
        <w:t xml:space="preserve"> </w:t>
      </w:r>
      <w:r>
        <w:t xml:space="preserve">Ghana Accra</w:t>
      </w:r>
      <w:r>
        <w:t xml:space="preserve">. This document serves as a binding financial proposal and shall remain valid for the period stated above. All pricing is quoted in Ghanaian Cedis (GHS) unless otherwise specified, and is subject to the terms and conditions detailed herein.</w:t>
      </w:r>
    </w:p>
    <w:bookmarkEnd w:id="23"/>
    <w:bookmarkStart w:id="24" w:name="scope-of-work-computer-engineer-services"/>
    <w:p>
      <w:pPr>
        <w:pStyle w:val="Heading2"/>
      </w:pPr>
      <w:r>
        <w:t xml:space="preserve">2. Scope of Work — Computer Engineer Services</w:t>
      </w:r>
    </w:p>
    <w:p>
      <w:pPr>
        <w:pStyle w:val="FirstParagraph"/>
      </w:pPr>
      <w:r>
        <w:t xml:space="preserve">The</w:t>
      </w:r>
      <w:r>
        <w:t xml:space="preserve"> </w:t>
      </w:r>
      <w:r>
        <w:t xml:space="preserve">Computer Engineer</w:t>
      </w:r>
      <w:r>
        <w:t xml:space="preserve"> </w:t>
      </w:r>
      <w:r>
        <w:t xml:space="preserve">engaged under this</w:t>
      </w:r>
      <w:r>
        <w:t xml:space="preserve"> </w:t>
      </w:r>
      <w:r>
        <w:t xml:space="preserve">Quotation Estimate</w:t>
      </w:r>
      <w:r>
        <w:t xml:space="preserve"> </w:t>
      </w:r>
      <w:r>
        <w:t xml:space="preserve">shall perform the following duties and deliverables within the</w:t>
      </w:r>
      <w:r>
        <w:t xml:space="preserve"> </w:t>
      </w:r>
      <w:r>
        <w:t xml:space="preserve">Ghana Accra</w:t>
      </w:r>
      <w:r>
        <w:t xml:space="preserve"> </w:t>
      </w:r>
      <w:r>
        <w:t xml:space="preserve">operational area:</w:t>
      </w:r>
    </w:p>
    <w:p>
      <w:pPr>
        <w:numPr>
          <w:ilvl w:val="0"/>
          <w:numId w:val="1001"/>
        </w:numPr>
        <w:pStyle w:val="Compact"/>
      </w:pPr>
      <w:r>
        <w:rPr>
          <w:bCs/>
          <w:b/>
        </w:rPr>
        <w:t xml:space="preserve">System Architecture &amp; Design:</w:t>
      </w:r>
      <w:r>
        <w:t xml:space="preserve"> </w:t>
      </w:r>
      <w:r>
        <w:t xml:space="preserve">Design, develop, and deploy enterprise-grade software solutions tailored to the client's operational requirements in Ghana Accra.</w:t>
      </w:r>
    </w:p>
    <w:p>
      <w:pPr>
        <w:numPr>
          <w:ilvl w:val="0"/>
          <w:numId w:val="1001"/>
        </w:numPr>
        <w:pStyle w:val="Compact"/>
      </w:pPr>
      <w:r>
        <w:rPr>
          <w:bCs/>
          <w:b/>
        </w:rPr>
        <w:t xml:space="preserve">Network Infrastructure:</w:t>
      </w:r>
      <w:r>
        <w:t xml:space="preserve"> </w:t>
      </w:r>
      <w:r>
        <w:t xml:space="preserve">Install, configure, and maintain LAN/WAN networking equipment, including routers, switches, firewalls, and access points across all client sites in the Accra Metropolitan Region.</w:t>
      </w:r>
    </w:p>
    <w:p>
      <w:pPr>
        <w:numPr>
          <w:ilvl w:val="0"/>
          <w:numId w:val="1001"/>
        </w:numPr>
        <w:pStyle w:val="Compact"/>
      </w:pPr>
      <w:r>
        <w:rPr>
          <w:bCs/>
          <w:b/>
        </w:rPr>
        <w:t xml:space="preserve">Server Administration:</w:t>
      </w:r>
      <w:r>
        <w:t xml:space="preserve"> </w:t>
      </w:r>
      <w:r>
        <w:t xml:space="preserve">Provision, manage, and monitor physical and virtual servers (Windows Server, Linux distributions) to ensure 99.5% uptime for critical business applications.</w:t>
      </w:r>
    </w:p>
    <w:p>
      <w:pPr>
        <w:numPr>
          <w:ilvl w:val="0"/>
          <w:numId w:val="1001"/>
        </w:numPr>
        <w:pStyle w:val="Compact"/>
      </w:pPr>
      <w:r>
        <w:rPr>
          <w:bCs/>
          <w:b/>
        </w:rPr>
        <w:t xml:space="preserve">Database Engineering:</w:t>
      </w:r>
      <w:r>
        <w:t xml:space="preserve"> </w:t>
      </w:r>
      <w:r>
        <w:t xml:space="preserve">Design, optimize, and maintain relational and NoSQL databases, including regular backup strategies and disaster recovery planning specific to the Ghana Accra data centre environment.</w:t>
      </w:r>
    </w:p>
    <w:p>
      <w:pPr>
        <w:numPr>
          <w:ilvl w:val="0"/>
          <w:numId w:val="1001"/>
        </w:numPr>
        <w:pStyle w:val="Compact"/>
      </w:pPr>
      <w:r>
        <w:rPr>
          <w:bCs/>
          <w:b/>
        </w:rPr>
        <w:t xml:space="preserve">Application Development:</w:t>
      </w:r>
      <w:r>
        <w:t xml:space="preserve"> </w:t>
      </w:r>
      <w:r>
        <w:t xml:space="preserve">Develop custom web and mobile applications using modern frameworks, ensuring compatibility with local connectivity conditions prevalent in Ghana Accra.</w:t>
      </w:r>
    </w:p>
    <w:p>
      <w:pPr>
        <w:numPr>
          <w:ilvl w:val="0"/>
          <w:numId w:val="1001"/>
        </w:numPr>
        <w:pStyle w:val="Compact"/>
      </w:pPr>
      <w:r>
        <w:rPr>
          <w:bCs/>
          <w:b/>
        </w:rPr>
        <w:t xml:space="preserve">Cybersecurity Implementation:</w:t>
      </w:r>
      <w:r>
        <w:t xml:space="preserve"> </w:t>
      </w:r>
      <w:r>
        <w:t xml:space="preserve">Conduct vulnerability assessments, implement intrusion detection systems, and establish security protocols compliant with the Data Protection Act, 2012 (Act 843) of Ghana.</w:t>
      </w:r>
    </w:p>
    <w:p>
      <w:pPr>
        <w:numPr>
          <w:ilvl w:val="0"/>
          <w:numId w:val="1001"/>
        </w:numPr>
        <w:pStyle w:val="Compact"/>
      </w:pPr>
      <w:r>
        <w:rPr>
          <w:bCs/>
          <w:b/>
        </w:rPr>
        <w:t xml:space="preserve">Technical Training:</w:t>
      </w:r>
      <w:r>
        <w:t xml:space="preserve"> </w:t>
      </w:r>
      <w:r>
        <w:t xml:space="preserve">Deliver hands-on training sessions for the client's IT staff and end-users on system administration, troubleshooting, and best practices.</w:t>
      </w:r>
    </w:p>
    <w:p>
      <w:pPr>
        <w:numPr>
          <w:ilvl w:val="0"/>
          <w:numId w:val="1001"/>
        </w:numPr>
        <w:pStyle w:val="Compact"/>
      </w:pPr>
      <w:r>
        <w:rPr>
          <w:bCs/>
          <w:b/>
        </w:rPr>
        <w:t xml:space="preserve">Ongoing Support &amp; Maintenance:</w:t>
      </w:r>
      <w:r>
        <w:t xml:space="preserve"> </w:t>
      </w:r>
      <w:r>
        <w:t xml:space="preserve">Provide a 12-month post-deployment support package including remote and on-site visits within the Ghana Accra area.</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Cost (GHS)</w:t>
            </w:r>
          </w:p>
        </w:tc>
        <w:tc>
          <w:tcPr/>
          <w:p>
            <w:pPr>
              <w:pStyle w:val="Compact"/>
              <w:jc w:val="left"/>
            </w:pPr>
            <w:r>
              <w:t xml:space="preserve">Total (GHS)</w:t>
            </w:r>
          </w:p>
        </w:tc>
      </w:tr>
      <w:tr>
        <w:tc>
          <w:tcPr/>
          <w:p>
            <w:pPr>
              <w:pStyle w:val="Compact"/>
              <w:jc w:val="left"/>
            </w:pPr>
            <w:r>
              <w:t xml:space="preserve">01</w:t>
            </w:r>
          </w:p>
        </w:tc>
        <w:tc>
          <w:tcPr/>
          <w:p>
            <w:pPr>
              <w:pStyle w:val="Compact"/>
              <w:jc w:val="left"/>
            </w:pPr>
            <w:r>
              <w:t xml:space="preserve">Computer Engineer — Senior (System Architecture &amp; Design)</w:t>
            </w:r>
          </w:p>
        </w:tc>
        <w:tc>
          <w:tcPr/>
          <w:p>
            <w:pPr>
              <w:pStyle w:val="Compact"/>
              <w:jc w:val="left"/>
            </w:pPr>
            <w:r>
              <w:t xml:space="preserve">3 months</w:t>
            </w:r>
          </w:p>
        </w:tc>
        <w:tc>
          <w:tcPr/>
          <w:p>
            <w:pPr>
              <w:pStyle w:val="Compact"/>
              <w:jc w:val="left"/>
            </w:pPr>
            <w:r>
              <w:t xml:space="preserve">18,500.00</w:t>
            </w:r>
          </w:p>
        </w:tc>
        <w:tc>
          <w:tcPr/>
          <w:p>
            <w:pPr>
              <w:pStyle w:val="Compact"/>
              <w:jc w:val="left"/>
            </w:pPr>
            <w:r>
              <w:t xml:space="preserve">55,500.00</w:t>
            </w:r>
          </w:p>
        </w:tc>
      </w:tr>
      <w:tr>
        <w:tc>
          <w:tcPr/>
          <w:p>
            <w:pPr>
              <w:pStyle w:val="Compact"/>
              <w:jc w:val="left"/>
            </w:pPr>
            <w:r>
              <w:t xml:space="preserve">02</w:t>
            </w:r>
          </w:p>
        </w:tc>
        <w:tc>
          <w:tcPr/>
          <w:p>
            <w:pPr>
              <w:pStyle w:val="Compact"/>
              <w:jc w:val="left"/>
            </w:pPr>
            <w:r>
              <w:t xml:space="preserve">Computer Engineer — Mid-Level (Network &amp; Server Setup)</w:t>
            </w:r>
          </w:p>
        </w:tc>
        <w:tc>
          <w:tcPr/>
          <w:p>
            <w:pPr>
              <w:pStyle w:val="Compact"/>
              <w:jc w:val="left"/>
            </w:pPr>
            <w:r>
              <w:t xml:space="preserve">2 months</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03</w:t>
            </w:r>
          </w:p>
        </w:tc>
        <w:tc>
          <w:tcPr/>
          <w:p>
            <w:pPr>
              <w:pStyle w:val="Compact"/>
              <w:jc w:val="left"/>
            </w:pPr>
            <w:r>
              <w:t xml:space="preserve">Database Engineering &amp; Optimization</w:t>
            </w:r>
          </w:p>
        </w:tc>
        <w:tc>
          <w:tcPr/>
          <w:p>
            <w:pPr>
              <w:pStyle w:val="Compact"/>
              <w:jc w:val="left"/>
            </w:pPr>
            <w:r>
              <w:t xml:space="preserve">1 month</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04</w:t>
            </w:r>
          </w:p>
        </w:tc>
        <w:tc>
          <w:tcPr/>
          <w:p>
            <w:pPr>
              <w:pStyle w:val="Compact"/>
              <w:jc w:val="left"/>
            </w:pPr>
            <w:r>
              <w:t xml:space="preserve">Custom Application Development (Web &amp; Mobile)</w:t>
            </w:r>
          </w:p>
        </w:tc>
        <w:tc>
          <w:tcPr/>
          <w:p>
            <w:pPr>
              <w:pStyle w:val="Compact"/>
              <w:jc w:val="left"/>
            </w:pPr>
            <w:r>
              <w:t xml:space="preserve">4 months</w:t>
            </w:r>
          </w:p>
        </w:tc>
        <w:tc>
          <w:tcPr/>
          <w:p>
            <w:pPr>
              <w:pStyle w:val="Compact"/>
              <w:jc w:val="left"/>
            </w:pPr>
            <w:r>
              <w:t xml:space="preserve">15,000.00</w:t>
            </w:r>
          </w:p>
        </w:tc>
        <w:tc>
          <w:tcPr/>
          <w:p>
            <w:pPr>
              <w:pStyle w:val="Compact"/>
              <w:jc w:val="left"/>
            </w:pPr>
            <w:r>
              <w:t xml:space="preserve">60,000.00</w:t>
            </w:r>
          </w:p>
        </w:tc>
      </w:tr>
      <w:tr>
        <w:tc>
          <w:tcPr/>
          <w:p>
            <w:pPr>
              <w:pStyle w:val="Compact"/>
              <w:jc w:val="left"/>
            </w:pPr>
            <w:r>
              <w:t xml:space="preserve">05</w:t>
            </w:r>
          </w:p>
        </w:tc>
        <w:tc>
          <w:tcPr/>
          <w:p>
            <w:pPr>
              <w:pStyle w:val="Compact"/>
              <w:jc w:val="left"/>
            </w:pPr>
            <w:r>
              <w:t xml:space="preserve">Cybersecurity Audit &amp; Implementation</w:t>
            </w:r>
          </w:p>
        </w:tc>
        <w:tc>
          <w:tcPr/>
          <w:p>
            <w:pPr>
              <w:pStyle w:val="Compact"/>
              <w:jc w:val="left"/>
            </w:pPr>
            <w:r>
              <w:t xml:space="preserve">1 month</w:t>
            </w:r>
          </w:p>
        </w:tc>
        <w:tc>
          <w:tcPr/>
          <w:p>
            <w:pPr>
              <w:pStyle w:val="Compact"/>
              <w:jc w:val="left"/>
            </w:pPr>
            <w:r>
              <w:t xml:space="preserve">11,000.00</w:t>
            </w:r>
          </w:p>
        </w:tc>
        <w:tc>
          <w:tcPr/>
          <w:p>
            <w:pPr>
              <w:pStyle w:val="Compact"/>
              <w:jc w:val="left"/>
            </w:pPr>
            <w:r>
              <w:t xml:space="preserve">11,000.00</w:t>
            </w:r>
          </w:p>
        </w:tc>
      </w:tr>
      <w:tr>
        <w:tc>
          <w:tcPr/>
          <w:p>
            <w:pPr>
              <w:pStyle w:val="Compact"/>
              <w:jc w:val="left"/>
            </w:pPr>
            <w:r>
              <w:t xml:space="preserve">06</w:t>
            </w:r>
          </w:p>
        </w:tc>
        <w:tc>
          <w:tcPr/>
          <w:p>
            <w:pPr>
              <w:pStyle w:val="Compact"/>
              <w:jc w:val="left"/>
            </w:pPr>
            <w:r>
              <w:t xml:space="preserve">Technical Training &amp; Knowledge Transfer (Ghana Accra on-site)</w:t>
            </w:r>
          </w:p>
        </w:tc>
        <w:tc>
          <w:tcPr/>
          <w:p>
            <w:pPr>
              <w:pStyle w:val="Compact"/>
              <w:jc w:val="left"/>
            </w:pPr>
            <w:r>
              <w:t xml:space="preserve">5 days</w:t>
            </w:r>
          </w:p>
        </w:tc>
        <w:tc>
          <w:tcPr/>
          <w:p>
            <w:pPr>
              <w:pStyle w:val="Compact"/>
              <w:jc w:val="left"/>
            </w:pPr>
            <w:r>
              <w:t xml:space="preserve">3,200.00</w:t>
            </w:r>
          </w:p>
        </w:tc>
        <w:tc>
          <w:tcPr/>
          <w:p>
            <w:pPr>
              <w:pStyle w:val="Compact"/>
              <w:jc w:val="left"/>
            </w:pPr>
            <w:r>
              <w:t xml:space="preserve">16,000.00</w:t>
            </w:r>
          </w:p>
        </w:tc>
      </w:tr>
      <w:tr>
        <w:tc>
          <w:tcPr/>
          <w:p>
            <w:pPr>
              <w:pStyle w:val="Compact"/>
              <w:jc w:val="left"/>
            </w:pPr>
            <w:r>
              <w:t xml:space="preserve">07</w:t>
            </w:r>
          </w:p>
        </w:tc>
        <w:tc>
          <w:tcPr/>
          <w:p>
            <w:pPr>
              <w:pStyle w:val="Compact"/>
              <w:jc w:val="left"/>
            </w:pPr>
            <w:r>
              <w:t xml:space="preserve">Post-Deployment Support &amp; Maintenance (12 months)</w:t>
            </w:r>
          </w:p>
        </w:tc>
        <w:tc>
          <w:tcPr/>
          <w:p>
            <w:pPr>
              <w:pStyle w:val="Compact"/>
              <w:jc w:val="left"/>
            </w:pPr>
            <w:r>
              <w:t xml:space="preserve">12 months</w:t>
            </w:r>
          </w:p>
        </w:tc>
        <w:tc>
          <w:tcPr/>
          <w:p>
            <w:pPr>
              <w:pStyle w:val="Compact"/>
              <w:jc w:val="left"/>
            </w:pPr>
            <w:r>
              <w:t xml:space="preserve">6,500.00</w:t>
            </w:r>
          </w:p>
        </w:tc>
        <w:tc>
          <w:tcPr/>
          <w:p>
            <w:pPr>
              <w:pStyle w:val="Compact"/>
              <w:jc w:val="left"/>
            </w:pPr>
            <w:r>
              <w:t xml:space="preserve">78,000.00</w:t>
            </w:r>
          </w:p>
        </w:tc>
      </w:tr>
      <w:tr>
        <w:tc>
          <w:tcPr/>
          <w:p>
            <w:pPr>
              <w:pStyle w:val="Compact"/>
              <w:jc w:val="left"/>
            </w:pPr>
            <w:r>
              <w:t xml:space="preserve">08</w:t>
            </w:r>
          </w:p>
        </w:tc>
        <w:tc>
          <w:tcPr/>
          <w:p>
            <w:pPr>
              <w:pStyle w:val="Compact"/>
              <w:jc w:val="left"/>
            </w:pPr>
            <w:r>
              <w:t xml:space="preserve">Travel &amp; Logistics within Ghana Accra</w:t>
            </w:r>
          </w:p>
        </w:tc>
        <w:tc>
          <w:tcPr/>
          <w:p>
            <w:pPr>
              <w:pStyle w:val="Compact"/>
              <w:jc w:val="left"/>
            </w:pPr>
            <w:r>
              <w:t xml:space="preserve">As required</w:t>
            </w:r>
          </w:p>
        </w:tc>
        <w:tc>
          <w:tcPr/>
          <w:p>
            <w:pPr>
              <w:pStyle w:val="Compact"/>
              <w:jc w:val="left"/>
            </w:pPr>
            <w:r>
              <w:t xml:space="preserve">—</w:t>
            </w:r>
          </w:p>
        </w:tc>
        <w:tc>
          <w:tcPr/>
          <w:p>
            <w:pPr>
              <w:pStyle w:val="Compact"/>
              <w:jc w:val="left"/>
            </w:pPr>
            <w:r>
              <w:t xml:space="preserve">4,500.00</w:t>
            </w:r>
          </w:p>
        </w:tc>
      </w:tr>
      <w:tr>
        <w:tc>
          <w:tcPr>
            <w:gridSpan w:val="4"/>
          </w:tcPr>
          <w:p>
            <w:pPr>
              <w:pStyle w:val="Compact"/>
              <w:jc w:val="left"/>
            </w:pPr>
            <w:r>
              <w:t xml:space="preserve">Subtotal</w:t>
            </w:r>
          </w:p>
        </w:tc>
        <w:tc>
          <w:tcPr/>
          <w:p>
            <w:pPr>
              <w:pStyle w:val="Compact"/>
              <w:jc w:val="left"/>
            </w:pPr>
            <w:r>
              <w:t xml:space="preserve">258,500.00</w:t>
            </w:r>
          </w:p>
        </w:tc>
      </w:tr>
      <w:tr>
        <w:tc>
          <w:tcPr>
            <w:gridSpan w:val="4"/>
          </w:tcPr>
          <w:p>
            <w:pPr>
              <w:pStyle w:val="Compact"/>
              <w:jc w:val="left"/>
            </w:pPr>
            <w:r>
              <w:t xml:space="preserve">VAT (15% — Ghana Revenue Authority)</w:t>
            </w:r>
          </w:p>
        </w:tc>
        <w:tc>
          <w:tcPr/>
          <w:p>
            <w:pPr>
              <w:pStyle w:val="Compact"/>
              <w:jc w:val="left"/>
            </w:pPr>
            <w:r>
              <w:t xml:space="preserve">38,775.00</w:t>
            </w:r>
          </w:p>
        </w:tc>
      </w:tr>
      <w:tr>
        <w:tc>
          <w:tcPr>
            <w:gridSpan w:val="4"/>
          </w:tcPr>
          <w:p>
            <w:pPr>
              <w:pStyle w:val="Compact"/>
              <w:jc w:val="left"/>
            </w:pPr>
            <w:r>
              <w:rPr>
                <w:bCs/>
                <w:b/>
              </w:rPr>
              <w:t xml:space="preserve">GRAND TOTAL (GHS)</w:t>
            </w:r>
          </w:p>
        </w:tc>
        <w:tc>
          <w:tcPr/>
          <w:p>
            <w:pPr>
              <w:pStyle w:val="Compact"/>
              <w:jc w:val="left"/>
            </w:pPr>
            <w:r>
              <w:rPr>
                <w:bCs/>
                <w:b/>
              </w:rPr>
              <w:t xml:space="preserve">297,275.00</w:t>
            </w:r>
          </w:p>
        </w:tc>
      </w:tr>
    </w:tbl>
    <w:bookmarkEnd w:id="25"/>
    <w:bookmarkStart w:id="26"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structured as follows:</w:t>
      </w:r>
    </w:p>
    <w:p>
      <w:pPr>
        <w:numPr>
          <w:ilvl w:val="0"/>
          <w:numId w:val="1002"/>
        </w:numPr>
        <w:pStyle w:val="Compact"/>
      </w:pPr>
      <w:r>
        <w:rPr>
          <w:bCs/>
          <w:b/>
        </w:rPr>
        <w:t xml:space="preserve">30% Advance Payment:</w:t>
      </w:r>
      <w:r>
        <w:t xml:space="preserve"> </w:t>
      </w:r>
      <w:r>
        <w:t xml:space="preserve">GHS 89,182.50 due upon signing of the service agreement and acceptance of this Quotation Estimate.</w:t>
      </w:r>
    </w:p>
    <w:p>
      <w:pPr>
        <w:numPr>
          <w:ilvl w:val="0"/>
          <w:numId w:val="1002"/>
        </w:numPr>
        <w:pStyle w:val="Compact"/>
      </w:pPr>
      <w:r>
        <w:rPr>
          <w:bCs/>
          <w:b/>
        </w:rPr>
        <w:t xml:space="preserve">40% Milestone Payment:</w:t>
      </w:r>
      <w:r>
        <w:t xml:space="preserve"> </w:t>
      </w:r>
      <w:r>
        <w:t xml:space="preserve">GHS 118,910.00 due upon completion of system deployment and application delivery in Ghana Accra.</w:t>
      </w:r>
    </w:p>
    <w:p>
      <w:pPr>
        <w:numPr>
          <w:ilvl w:val="0"/>
          <w:numId w:val="1002"/>
        </w:numPr>
        <w:pStyle w:val="Compact"/>
      </w:pPr>
      <w:r>
        <w:rPr>
          <w:bCs/>
          <w:b/>
        </w:rPr>
        <w:t xml:space="preserve">30% Final Payment:</w:t>
      </w:r>
      <w:r>
        <w:t xml:space="preserve"> </w:t>
      </w:r>
      <w:r>
        <w:t xml:space="preserve">GHS 89,182.50 due upon successful completion of the 12-month support period and final acceptance by the client.</w:t>
      </w:r>
    </w:p>
    <w:p>
      <w:pPr>
        <w:pStyle w:val="FirstParagraph"/>
      </w:pPr>
      <w:r>
        <w:t xml:space="preserve">All payments shall be made via bank transfer to the account of TechNova Engineering Solutions Ltd. at the designated bank branch in Ghana Accra. Invoices will be issued in accordance with the requirements of the Ghana Revenue Authority (GRA).</w:t>
      </w:r>
    </w:p>
    <w:bookmarkEnd w:id="26"/>
    <w:bookmarkStart w:id="27"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prices may be revised to reflect market conditions in Ghana Accra.</w:t>
      </w:r>
    </w:p>
    <w:p>
      <w:pPr>
        <w:numPr>
          <w:ilvl w:val="0"/>
          <w:numId w:val="1003"/>
        </w:numPr>
        <w:pStyle w:val="Compact"/>
      </w:pPr>
      <w:r>
        <w:t xml:space="preserve">The</w:t>
      </w:r>
      <w:r>
        <w:t xml:space="preserve"> </w:t>
      </w:r>
      <w:r>
        <w:t xml:space="preserve">Computer Engineer</w:t>
      </w:r>
      <w:r>
        <w:t xml:space="preserve"> </w:t>
      </w:r>
      <w:r>
        <w:t xml:space="preserve">assigned to this project shall be a certified professional with a minimum of five (5) years of relevant experience in systems engineering, software development, and network administration.</w:t>
      </w:r>
    </w:p>
    <w:p>
      <w:pPr>
        <w:numPr>
          <w:ilvl w:val="0"/>
          <w:numId w:val="1003"/>
        </w:numPr>
        <w:pStyle w:val="Compact"/>
      </w:pPr>
      <w:r>
        <w:t xml:space="preserve">All work shall be performed in compliance with the laws of the Republic of Ghana, including the Data Protection Act, 2012 (Act 843), the Cybersecurity Act, 2020 (Act 1038), and applicable regulations of the National Communications Authority (NCA) of Ghana.</w:t>
      </w:r>
    </w:p>
    <w:p>
      <w:pPr>
        <w:numPr>
          <w:ilvl w:val="0"/>
          <w:numId w:val="1003"/>
        </w:numPr>
        <w:pStyle w:val="Compact"/>
      </w:pPr>
      <w:r>
        <w:t xml:space="preserve">The client agrees to provide the</w:t>
      </w:r>
      <w:r>
        <w:t xml:space="preserve"> </w:t>
      </w:r>
      <w:r>
        <w:t xml:space="preserve">Computer Engineer</w:t>
      </w:r>
      <w:r>
        <w:t xml:space="preserve"> </w:t>
      </w:r>
      <w:r>
        <w:t xml:space="preserve">with reasonable access to all relevant facilities, documentation, and personnel at the project site in Ghana Accra during agreed working hours (Monday to Friday, 8:00 AM – 5:00 PM, with Saturday availability by arrangement).</w:t>
      </w:r>
    </w:p>
    <w:p>
      <w:pPr>
        <w:numPr>
          <w:ilvl w:val="0"/>
          <w:numId w:val="1003"/>
        </w:numPr>
        <w:pStyle w:val="Compact"/>
      </w:pPr>
      <w:r>
        <w:t xml:space="preserve">Any changes to the scope of work beyond what is described in this Quotation Estimate shall be subject to a formal change order and additional cost assessment.</w:t>
      </w:r>
    </w:p>
    <w:p>
      <w:pPr>
        <w:numPr>
          <w:ilvl w:val="0"/>
          <w:numId w:val="1003"/>
        </w:numPr>
        <w:pStyle w:val="Compact"/>
      </w:pPr>
      <w:r>
        <w:t xml:space="preserve">Intellectual property rights for all custom software and documentation developed under this engagement shall vest in the client upon full payment.</w:t>
      </w:r>
    </w:p>
    <w:p>
      <w:pPr>
        <w:numPr>
          <w:ilvl w:val="0"/>
          <w:numId w:val="1003"/>
        </w:numPr>
        <w:pStyle w:val="Compact"/>
      </w:pPr>
      <w:r>
        <w:t xml:space="preserve">Disputes arising from this Quotation Estimate shall be resolved through amicable negotiation, failing which they shall be referred to arbitration in Ghana Accra in accordance with the Arbitration Act, 2099 (Act 599).</w:t>
      </w:r>
    </w:p>
    <w:p>
      <w:pPr>
        <w:numPr>
          <w:ilvl w:val="0"/>
          <w:numId w:val="1003"/>
        </w:numPr>
        <w:pStyle w:val="Compact"/>
      </w:pPr>
      <w:r>
        <w:t xml:space="preserve">This Quotation Estimate does not constitute a contract until countersigned by both parties and the advance payment has been received.</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and agree to the terms, scope, and pricing outlined in this</w:t>
      </w:r>
      <w:r>
        <w:t xml:space="preserve"> </w:t>
      </w:r>
      <w:r>
        <w:t xml:space="preserve">Quotation Estimate</w:t>
      </w:r>
      <w:r>
        <w:t xml:space="preserve"> </w:t>
      </w:r>
      <w:r>
        <w:t xml:space="preserve">for the engagement of a</w:t>
      </w:r>
      <w:r>
        <w:t xml:space="preserve"> </w:t>
      </w:r>
      <w:r>
        <w:t xml:space="preserve">Computer Engineer</w:t>
      </w:r>
      <w:r>
        <w:t xml:space="preserve"> </w:t>
      </w:r>
      <w:r>
        <w:t xml:space="preserve">to deliver the specified services in</w:t>
      </w:r>
      <w:r>
        <w:t xml:space="preserve"> </w:t>
      </w:r>
      <w:r>
        <w:t xml:space="preserve">Ghana Accra</w:t>
      </w:r>
      <w:r>
        <w:t xml:space="preserve">.</w:t>
      </w:r>
    </w:p>
    <w:p>
      <w:pPr>
        <w:pStyle w:val="BodyText"/>
      </w:pPr>
      <w:r>
        <w:rPr>
          <w:bCs/>
          <w:b/>
        </w:rPr>
        <w:t xml:space="preserve">For TechNova Engineering Solutions Ltd.</w:t>
      </w:r>
      <w:r>
        <w:br/>
      </w:r>
      <w:r>
        <w:t xml:space="preserve">Name: ______________________________</w:t>
      </w:r>
      <w:r>
        <w:br/>
      </w:r>
      <w:r>
        <w:t xml:space="preserve">Title: Managing Director</w:t>
      </w:r>
      <w:r>
        <w:br/>
      </w:r>
      <w:r>
        <w:t xml:space="preserve">Date: ______________________________</w:t>
      </w:r>
    </w:p>
    <w:p>
      <w:pPr>
        <w:pStyle w:val="BodyText"/>
      </w:pPr>
      <w:r>
        <w:rPr>
          <w:bCs/>
          <w:b/>
        </w:rPr>
        <w:t xml:space="preserve">For the Client</w:t>
      </w:r>
      <w:r>
        <w:br/>
      </w:r>
      <w:r>
        <w:t xml:space="preserve">Name: ______________________________</w:t>
      </w:r>
      <w:r>
        <w:br/>
      </w:r>
      <w:r>
        <w:t xml:space="preserve">Title: ______________________________</w:t>
      </w:r>
      <w:r>
        <w:br/>
      </w:r>
      <w:r>
        <w:t xml:space="preserve">Date: ______________________________</w:t>
      </w:r>
    </w:p>
    <w:p>
      <w:pPr>
        <w:pStyle w:val="BodyText"/>
      </w:pPr>
      <w:r>
        <w:rPr>
          <w:bCs/>
          <w:b/>
        </w:rPr>
        <w:t xml:space="preserve">Note:</w:t>
      </w:r>
      <w:r>
        <w:t xml:space="preserve"> </w:t>
      </w:r>
      <w:r>
        <w:t xml:space="preserve">This Quotation Estimate is prepared exclusively for the client named above and is non-transferable. All figures are in Ghanaian Cedis (GHS) and are inclusive of all applicable local taxes unless stated otherwise. TechNova Engineering Solutions Ltd. reserves the right to amend this Quotation Estimate in the event of force majeure, significant changes in exchange rates, or regulatory updates issued by the Government of Ghana. For queries regarding this Quotation Estimate, please contact our Ghana Accra office at +233 (0) 30 277 4521 or quotations@technova-gh.com.</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Computer Engineer Services - Ghana Accra</dc:title>
  <dc:creator/>
  <dc:language>en</dc:language>
  <cp:keywords/>
  <dcterms:created xsi:type="dcterms:W3CDTF">2026-10-10T06:11:10Z</dcterms:created>
  <dcterms:modified xsi:type="dcterms:W3CDTF">2026-10-10T06:11:10Z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