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Iraq</w:t>
      </w:r>
      <w:r>
        <w:t xml:space="preserve"> </w:t>
      </w:r>
      <w:r>
        <w:t xml:space="preserve">Baghdad</w:t>
      </w:r>
    </w:p>
    <w:bookmarkStart w:id="21" w:name="quotation-estimate"/>
    <w:p>
      <w:pPr>
        <w:pStyle w:val="Heading1"/>
      </w:pPr>
      <w:r>
        <w:t xml:space="preserve">QUOTATION ESTIMATE</w:t>
      </w:r>
    </w:p>
    <w:bookmarkStart w:id="20" w:name="computer-engineer-professional-services"/>
    <w:p>
      <w:pPr>
        <w:pStyle w:val="Heading2"/>
      </w:pPr>
      <w:r>
        <w:t xml:space="preserve">Computer Engineer Professional Services</w:t>
      </w:r>
    </w:p>
    <w:p>
      <w:pPr>
        <w:pStyle w:val="FirstParagraph"/>
      </w:pPr>
      <w:r>
        <w:t xml:space="preserve">Issued for: Iraq Baghdad — All Projects and Engagements</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QE-2025-BGH-0047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Al-Rafidain Technical Solutions Co. Ltd.</w:t>
            </w:r>
          </w:p>
        </w:tc>
      </w:tr>
      <w:tr>
        <w:tc>
          <w:tcPr/>
          <w:p>
            <w:pPr>
              <w:pStyle w:val="Compact"/>
              <w:jc w:val="left"/>
            </w:pPr>
            <w:r>
              <w:t xml:space="preserve">Address</w:t>
            </w:r>
          </w:p>
        </w:tc>
        <w:tc>
          <w:tcPr/>
          <w:p>
            <w:pPr>
              <w:pStyle w:val="Compact"/>
              <w:jc w:val="left"/>
            </w:pPr>
            <w:r>
              <w:t xml:space="preserve">14th Ramadan Street, Al-Mansour District, Baghdad, Iraq</w:t>
            </w:r>
          </w:p>
        </w:tc>
      </w:tr>
      <w:tr>
        <w:tc>
          <w:tcPr/>
          <w:p>
            <w:pPr>
              <w:pStyle w:val="Compact"/>
              <w:jc w:val="left"/>
            </w:pPr>
            <w:r>
              <w:t xml:space="preserve">Contact</w:t>
            </w:r>
          </w:p>
        </w:tc>
        <w:tc>
          <w:tcPr/>
          <w:p>
            <w:pPr>
              <w:pStyle w:val="Compact"/>
              <w:jc w:val="left"/>
            </w:pPr>
            <w:r>
              <w:t xml:space="preserve">info@alrafidain-tech.iq | +964 770 123 4567</w:t>
            </w:r>
          </w:p>
        </w:tc>
      </w:tr>
      <w:tr>
        <w:tc>
          <w:tcPr/>
          <w:p>
            <w:pPr>
              <w:pStyle w:val="Compact"/>
              <w:jc w:val="left"/>
            </w:pPr>
            <w:r>
              <w:t xml:space="preserve">Client / Recipient</w:t>
            </w:r>
          </w:p>
        </w:tc>
        <w:tc>
          <w:tcPr/>
          <w:p>
            <w:pPr>
              <w:pStyle w:val="Compact"/>
              <w:jc w:val="left"/>
            </w:pPr>
            <w:r>
              <w:t xml:space="preserve">[Client Name &amp; Organization]</w:t>
            </w:r>
          </w:p>
        </w:tc>
      </w:tr>
      <w:tr>
        <w:tc>
          <w:tcPr/>
          <w:p>
            <w:pPr>
              <w:pStyle w:val="Compact"/>
              <w:jc w:val="left"/>
            </w:pPr>
            <w:r>
              <w:t xml:space="preserve">Project Location</w:t>
            </w:r>
          </w:p>
        </w:tc>
        <w:tc>
          <w:tcPr/>
          <w:p>
            <w:pPr>
              <w:pStyle w:val="Compact"/>
              <w:jc w:val="left"/>
            </w:pPr>
            <w:r>
              <w:t xml:space="preserve">Baghdad, Iraq</w:t>
            </w:r>
          </w:p>
        </w:tc>
      </w:tr>
      <w:tr>
        <w:tc>
          <w:tcPr/>
          <w:p>
            <w:pPr>
              <w:pStyle w:val="Compact"/>
              <w:jc w:val="left"/>
            </w:pPr>
            <w:r>
              <w:t xml:space="preserve">Currency</w:t>
            </w:r>
          </w:p>
        </w:tc>
        <w:tc>
          <w:tcPr/>
          <w:p>
            <w:pPr>
              <w:pStyle w:val="Compact"/>
              <w:jc w:val="left"/>
            </w:pPr>
            <w:r>
              <w:t xml:space="preserve">United States Dollar (USD)</w:t>
            </w:r>
          </w:p>
        </w:tc>
      </w:tr>
    </w:tbl>
    <w:bookmarkStart w:id="22" w:name="purpose-of-this-quotation-estimate"/>
    <w:p>
      <w:pPr>
        <w:pStyle w:val="Heading2"/>
      </w:pPr>
      <w:r>
        <w:t xml:space="preserve">1. Purpose of This Quotation Estimate</w:t>
      </w:r>
    </w:p>
    <w:p>
      <w:pPr>
        <w:pStyle w:val="FirstParagraph"/>
      </w:pPr>
      <w:r>
        <w:t xml:space="preserve">This Quotation Estimate document is formally issued by Al-Rafidain Technical Solutions Co. Ltd. to provide a comprehensive and itemized cost breakdown for the engagement of a qualified</w:t>
      </w:r>
      <w:r>
        <w:t xml:space="preserve"> </w:t>
      </w:r>
      <w:r>
        <w:rPr>
          <w:bCs/>
          <w:b/>
        </w:rPr>
        <w:t xml:space="preserve">Computer Engineer</w:t>
      </w:r>
      <w:r>
        <w:t xml:space="preserve"> </w:t>
      </w:r>
      <w:r>
        <w:t xml:space="preserve">to deliver specialized technical services within the city of</w:t>
      </w:r>
      <w:r>
        <w:t xml:space="preserve"> </w:t>
      </w:r>
      <w:r>
        <w:rPr>
          <w:bCs/>
          <w:b/>
        </w:rPr>
        <w:t xml:space="preserve">Baghdad, Iraq</w:t>
      </w:r>
      <w:r>
        <w:t xml:space="preserve">. The scope of work outlined herein covers system architecture design, network infrastructure deployment, software integration, and ongoing technical support tailored to the operational requirements of the client. All pricing presented in this Quotation Estimate reflects current market rates applicable to the Iraq Baghdad region and accounts for local logistical, regulatory, and security considerations unique to operating in this jurisdiction.</w:t>
      </w:r>
    </w:p>
    <w:bookmarkEnd w:id="22"/>
    <w:bookmarkStart w:id="23" w:name="scope-of-work-computer-engineer-services"/>
    <w:p>
      <w:pPr>
        <w:pStyle w:val="Heading2"/>
      </w:pPr>
      <w:r>
        <w:t xml:space="preserve">2. Scope of Work — Computer Engineer Services</w:t>
      </w:r>
    </w:p>
    <w:p>
      <w:pPr>
        <w:pStyle w:val="FirstParagraph"/>
      </w:pPr>
      <w:r>
        <w:t xml:space="preserve">The Computer Engineer engaged under this Quotation Estimate shall perform the following duties and deliverables:</w:t>
      </w:r>
    </w:p>
    <w:p>
      <w:pPr>
        <w:numPr>
          <w:ilvl w:val="0"/>
          <w:numId w:val="1001"/>
        </w:numPr>
        <w:pStyle w:val="Compact"/>
      </w:pPr>
      <w:r>
        <w:rPr>
          <w:bCs/>
          <w:b/>
        </w:rPr>
        <w:t xml:space="preserve">System Architecture &amp; Design:</w:t>
      </w:r>
      <w:r>
        <w:t xml:space="preserve"> </w:t>
      </w:r>
      <w:r>
        <w:t xml:space="preserve">Design and document the complete IT infrastructure architecture, including server topology, data flow diagrams, and redundancy planning for the client's Baghdad-based facilities.</w:t>
      </w:r>
    </w:p>
    <w:p>
      <w:pPr>
        <w:numPr>
          <w:ilvl w:val="0"/>
          <w:numId w:val="1001"/>
        </w:numPr>
        <w:pStyle w:val="Compact"/>
      </w:pPr>
      <w:r>
        <w:rPr>
          <w:bCs/>
          <w:b/>
        </w:rPr>
        <w:t xml:space="preserve">Network Infrastructure Deployment:</w:t>
      </w:r>
      <w:r>
        <w:t xml:space="preserve"> </w:t>
      </w:r>
      <w:r>
        <w:t xml:space="preserve">Install, configure, and commission LAN/WAN networking equipment, fiber-optic cabling, and wireless access points across all designated sites in Iraq Baghdad.</w:t>
      </w:r>
    </w:p>
    <w:p>
      <w:pPr>
        <w:numPr>
          <w:ilvl w:val="0"/>
          <w:numId w:val="1001"/>
        </w:numPr>
        <w:pStyle w:val="Compact"/>
      </w:pPr>
      <w:r>
        <w:rPr>
          <w:bCs/>
          <w:b/>
        </w:rPr>
        <w:t xml:space="preserve">Software Integration &amp; Development:</w:t>
      </w:r>
      <w:r>
        <w:t xml:space="preserve"> </w:t>
      </w:r>
      <w:r>
        <w:t xml:space="preserve">Develop, test, and deploy custom software applications or integrate third-party enterprise solutions (ERP, CRM, SCADA) as specified by the client.</w:t>
      </w:r>
    </w:p>
    <w:p>
      <w:pPr>
        <w:numPr>
          <w:ilvl w:val="0"/>
          <w:numId w:val="1001"/>
        </w:numPr>
        <w:pStyle w:val="Compact"/>
      </w:pPr>
      <w:r>
        <w:rPr>
          <w:bCs/>
          <w:b/>
        </w:rPr>
        <w:t xml:space="preserve">Hardware Procurement &amp; Installation:</w:t>
      </w:r>
      <w:r>
        <w:t xml:space="preserve"> </w:t>
      </w:r>
      <w:r>
        <w:t xml:space="preserve">Source, procure, and install all necessary computing hardware, storage arrays, and peripheral devices in compliance with Iraqi import regulations.</w:t>
      </w:r>
    </w:p>
    <w:p>
      <w:pPr>
        <w:numPr>
          <w:ilvl w:val="0"/>
          <w:numId w:val="1001"/>
        </w:numPr>
        <w:pStyle w:val="Compact"/>
      </w:pPr>
      <w:r>
        <w:rPr>
          <w:bCs/>
          <w:b/>
        </w:rPr>
        <w:t xml:space="preserve">Security Implementation:</w:t>
      </w:r>
      <w:r>
        <w:t xml:space="preserve"> </w:t>
      </w:r>
      <w:r>
        <w:t xml:space="preserve">Design and implement cybersecurity protocols, firewalls, intrusion detection systems, and access-control mechanisms to protect the client's digital assets.</w:t>
      </w:r>
    </w:p>
    <w:p>
      <w:pPr>
        <w:numPr>
          <w:ilvl w:val="0"/>
          <w:numId w:val="1001"/>
        </w:numPr>
        <w:pStyle w:val="Compact"/>
      </w:pPr>
      <w:r>
        <w:rPr>
          <w:bCs/>
          <w:b/>
        </w:rPr>
        <w:t xml:space="preserve">Training &amp; Knowledge Transfer:</w:t>
      </w:r>
      <w:r>
        <w:t xml:space="preserve"> </w:t>
      </w:r>
      <w:r>
        <w:t xml:space="preserve">Conduct on-site training sessions for the client's in-house IT staff in Baghdad, covering system administration, troubleshooting, and best practices.</w:t>
      </w:r>
    </w:p>
    <w:p>
      <w:pPr>
        <w:numPr>
          <w:ilvl w:val="0"/>
          <w:numId w:val="1001"/>
        </w:numPr>
        <w:pStyle w:val="Compact"/>
      </w:pPr>
      <w:r>
        <w:rPr>
          <w:bCs/>
          <w:b/>
        </w:rPr>
        <w:t xml:space="preserve">Ongoing Technical Support:</w:t>
      </w:r>
      <w:r>
        <w:t xml:space="preserve"> </w:t>
      </w:r>
      <w:r>
        <w:t xml:space="preserve">Provide a 12-month post-deployment support window including remote and on-site response to incidents, software patching, and performance optimization.</w:t>
      </w:r>
    </w:p>
    <w:bookmarkEnd w:id="23"/>
    <w:bookmarkStart w:id="24"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Computer Engineer — Senior (System Architecture &amp; Design Phase)</w:t>
            </w:r>
          </w:p>
        </w:tc>
        <w:tc>
          <w:tcPr/>
          <w:p>
            <w:pPr>
              <w:pStyle w:val="Compact"/>
              <w:jc w:val="left"/>
            </w:pPr>
            <w:r>
              <w:t xml:space="preserve">Man-Month</w:t>
            </w:r>
          </w:p>
        </w:tc>
        <w:tc>
          <w:tcPr/>
          <w:p>
            <w:pPr>
              <w:pStyle w:val="Compact"/>
              <w:jc w:val="left"/>
            </w:pPr>
            <w:r>
              <w:t xml:space="preserve">2</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02</w:t>
            </w:r>
          </w:p>
        </w:tc>
        <w:tc>
          <w:tcPr/>
          <w:p>
            <w:pPr>
              <w:pStyle w:val="Compact"/>
              <w:jc w:val="left"/>
            </w:pPr>
            <w:r>
              <w:t xml:space="preserve">Computer Engineer — Mid-Level (Network Deployment &amp; Configuration)</w:t>
            </w:r>
          </w:p>
        </w:tc>
        <w:tc>
          <w:tcPr/>
          <w:p>
            <w:pPr>
              <w:pStyle w:val="Compact"/>
              <w:jc w:val="left"/>
            </w:pPr>
            <w:r>
              <w:t xml:space="preserve">Man-Month</w:t>
            </w:r>
          </w:p>
        </w:tc>
        <w:tc>
          <w:tcPr/>
          <w:p>
            <w:pPr>
              <w:pStyle w:val="Compact"/>
              <w:jc w:val="left"/>
            </w:pPr>
            <w:r>
              <w:t xml:space="preserve">3</w:t>
            </w:r>
          </w:p>
        </w:tc>
        <w:tc>
          <w:tcPr/>
          <w:p>
            <w:pPr>
              <w:pStyle w:val="Compact"/>
              <w:jc w:val="left"/>
            </w:pPr>
            <w:r>
              <w:t xml:space="preserve">4,800.00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Software Integration &amp; Custom Development (Computer Engineer Lead)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04</w:t>
            </w:r>
          </w:p>
        </w:tc>
        <w:tc>
          <w:tcPr/>
          <w:p>
            <w:pPr>
              <w:pStyle w:val="Compact"/>
              <w:jc w:val="left"/>
            </w:pPr>
            <w:r>
              <w:t xml:space="preserve">Hardware Procurement, Installation &amp; Commissioning (Baghdad Sites)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Cybersecurity Implementation &amp; Penetration Testing</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9,750.00</w:t>
            </w:r>
          </w:p>
        </w:tc>
        <w:tc>
          <w:tcPr/>
          <w:p>
            <w:pPr>
              <w:pStyle w:val="Compact"/>
              <w:jc w:val="left"/>
            </w:pPr>
            <w:r>
              <w:t xml:space="preserve">9,750.00</w:t>
            </w:r>
          </w:p>
        </w:tc>
      </w:tr>
      <w:tr>
        <w:tc>
          <w:tcPr/>
          <w:p>
            <w:pPr>
              <w:pStyle w:val="Compact"/>
              <w:jc w:val="left"/>
            </w:pPr>
            <w:r>
              <w:t xml:space="preserve">06</w:t>
            </w:r>
          </w:p>
        </w:tc>
        <w:tc>
          <w:tcPr/>
          <w:p>
            <w:pPr>
              <w:pStyle w:val="Compact"/>
              <w:jc w:val="left"/>
            </w:pPr>
            <w:r>
              <w:t xml:space="preserve">On-Site Training &amp; Knowledge Transfer (Baghdad, Iraq)</w:t>
            </w:r>
          </w:p>
        </w:tc>
        <w:tc>
          <w:tcPr/>
          <w:p>
            <w:pPr>
              <w:pStyle w:val="Compact"/>
              <w:jc w:val="left"/>
            </w:pPr>
            <w:r>
              <w:t xml:space="preserve">Session (8 hrs)</w:t>
            </w:r>
          </w:p>
        </w:tc>
        <w:tc>
          <w:tcPr/>
          <w:p>
            <w:pPr>
              <w:pStyle w:val="Compact"/>
              <w:jc w:val="left"/>
            </w:pPr>
            <w:r>
              <w:t xml:space="preserve">6</w:t>
            </w:r>
          </w:p>
        </w:tc>
        <w:tc>
          <w:tcPr/>
          <w:p>
            <w:pPr>
              <w:pStyle w:val="Compact"/>
              <w:jc w:val="left"/>
            </w:pPr>
            <w:r>
              <w:t xml:space="preserve">1,200.00</w:t>
            </w:r>
          </w:p>
        </w:tc>
        <w:tc>
          <w:tcPr/>
          <w:p>
            <w:pPr>
              <w:pStyle w:val="Compact"/>
              <w:jc w:val="left"/>
            </w:pPr>
            <w:r>
              <w:t xml:space="preserve">7,200.00</w:t>
            </w:r>
          </w:p>
        </w:tc>
      </w:tr>
      <w:tr>
        <w:tc>
          <w:tcPr/>
          <w:p>
            <w:pPr>
              <w:pStyle w:val="Compact"/>
              <w:jc w:val="left"/>
            </w:pPr>
            <w:r>
              <w:t xml:space="preserve">07</w:t>
            </w:r>
          </w:p>
        </w:tc>
        <w:tc>
          <w:tcPr/>
          <w:p>
            <w:pPr>
              <w:pStyle w:val="Compact"/>
              <w:jc w:val="left"/>
            </w:pPr>
            <w:r>
              <w:t xml:space="preserve">Post-Deployment Technical Support (12-Month Retainer)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08</w:t>
            </w:r>
          </w:p>
        </w:tc>
        <w:tc>
          <w:tcPr/>
          <w:p>
            <w:pPr>
              <w:pStyle w:val="Compact"/>
              <w:jc w:val="left"/>
            </w:pPr>
            <w:r>
              <w:t xml:space="preserve">Travel, Accommodation &amp; Local Logistics (Iraq Baghdad)</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5,500.00</w:t>
            </w:r>
          </w:p>
        </w:tc>
        <w:tc>
          <w:tcPr/>
          <w:p>
            <w:pPr>
              <w:pStyle w:val="Compact"/>
              <w:jc w:val="left"/>
            </w:pPr>
            <w:r>
              <w:t xml:space="preserve">5,500.00</w:t>
            </w:r>
          </w:p>
        </w:tc>
      </w:tr>
      <w:tr>
        <w:tc>
          <w:tcPr/>
          <w:p>
            <w:pPr>
              <w:pStyle w:val="Compact"/>
              <w:jc w:val="left"/>
            </w:pPr>
            <w:r>
              <w:t xml:space="preserve">09</w:t>
            </w:r>
          </w:p>
        </w:tc>
        <w:tc>
          <w:tcPr/>
          <w:p>
            <w:pPr>
              <w:pStyle w:val="Compact"/>
              <w:jc w:val="left"/>
            </w:pPr>
            <w:r>
              <w:t xml:space="preserve">Project Management &amp; Coordination (Computer Engineer PM)</w:t>
            </w:r>
          </w:p>
        </w:tc>
        <w:tc>
          <w:tcPr/>
          <w:p>
            <w:pPr>
              <w:pStyle w:val="Compact"/>
              <w:jc w:val="left"/>
            </w:pPr>
            <w:r>
              <w:t xml:space="preserve">Man-Month</w:t>
            </w:r>
          </w:p>
        </w:tc>
        <w:tc>
          <w:tcPr/>
          <w:p>
            <w:pPr>
              <w:pStyle w:val="Compact"/>
              <w:jc w:val="left"/>
            </w:pPr>
            <w:r>
              <w:t xml:space="preserve">5</w:t>
            </w:r>
          </w:p>
        </w:tc>
        <w:tc>
          <w:tcPr/>
          <w:p>
            <w:pPr>
              <w:pStyle w:val="Compact"/>
              <w:jc w:val="left"/>
            </w:pPr>
            <w:r>
              <w:t xml:space="preserve">3,800.00</w:t>
            </w:r>
          </w:p>
        </w:tc>
        <w:tc>
          <w:tcPr/>
          <w:p>
            <w:pPr>
              <w:pStyle w:val="Compact"/>
              <w:jc w:val="left"/>
            </w:pPr>
            <w:r>
              <w:t xml:space="preserve">19,000.00</w:t>
            </w:r>
          </w:p>
        </w:tc>
      </w:tr>
      <w:tr>
        <w:tc>
          <w:tcPr>
            <w:gridSpan w:val="5"/>
          </w:tcPr>
          <w:p>
            <w:pPr>
              <w:pStyle w:val="Compact"/>
              <w:jc w:val="right"/>
            </w:pPr>
            <w:r>
              <w:t xml:space="preserve">Subtotal</w:t>
            </w:r>
          </w:p>
        </w:tc>
        <w:tc>
          <w:tcPr/>
          <w:p>
            <w:pPr>
              <w:pStyle w:val="Compact"/>
              <w:jc w:val="left"/>
            </w:pPr>
            <w:r>
              <w:t xml:space="preserve">139,850.00</w:t>
            </w:r>
          </w:p>
        </w:tc>
      </w:tr>
      <w:tr>
        <w:tc>
          <w:tcPr>
            <w:gridSpan w:val="5"/>
          </w:tcPr>
          <w:p>
            <w:pPr>
              <w:pStyle w:val="Compact"/>
              <w:jc w:val="right"/>
            </w:pPr>
            <w:r>
              <w:t xml:space="preserve">Applicable Taxes &amp; Levies (Iraq VAT 3%)</w:t>
            </w:r>
          </w:p>
        </w:tc>
        <w:tc>
          <w:tcPr/>
          <w:p>
            <w:pPr>
              <w:pStyle w:val="Compact"/>
              <w:jc w:val="left"/>
            </w:pPr>
            <w:r>
              <w:t xml:space="preserve">4,195.50</w:t>
            </w:r>
          </w:p>
        </w:tc>
      </w:tr>
      <w:tr>
        <w:tc>
          <w:tcPr>
            <w:gridSpan w:val="5"/>
          </w:tcPr>
          <w:p>
            <w:pPr>
              <w:pStyle w:val="Compact"/>
              <w:jc w:val="right"/>
            </w:pPr>
            <w:r>
              <w:rPr>
                <w:bCs/>
                <w:b/>
              </w:rPr>
              <w:t xml:space="preserve">GRAND TOTAL (USD)</w:t>
            </w:r>
          </w:p>
        </w:tc>
        <w:tc>
          <w:tcPr/>
          <w:p>
            <w:pPr>
              <w:pStyle w:val="Compact"/>
              <w:jc w:val="left"/>
            </w:pPr>
            <w:r>
              <w:rPr>
                <w:bCs/>
                <w:b/>
              </w:rPr>
              <w:t xml:space="preserve">144,045.50</w:t>
            </w:r>
          </w:p>
        </w:tc>
      </w:tr>
    </w:tbl>
    <w:bookmarkEnd w:id="24"/>
    <w:bookmarkStart w:id="25" w:name="payment-schedule"/>
    <w:p>
      <w:pPr>
        <w:pStyle w:val="Heading2"/>
      </w:pPr>
      <w:r>
        <w:t xml:space="preserve">4. Payment Schedule</w:t>
      </w:r>
    </w:p>
    <w:p>
      <w:pPr>
        <w:numPr>
          <w:ilvl w:val="0"/>
          <w:numId w:val="1002"/>
        </w:numPr>
        <w:pStyle w:val="Compact"/>
      </w:pPr>
      <w:r>
        <w:rPr>
          <w:bCs/>
          <w:b/>
        </w:rPr>
        <w:t xml:space="preserve">30% Advance Payment:</w:t>
      </w:r>
      <w:r>
        <w:t xml:space="preserve"> </w:t>
      </w:r>
      <w:r>
        <w:t xml:space="preserve">Due upon signing of the contract and acceptance of this Quotation Estimate — USD 43,213.65</w:t>
      </w:r>
    </w:p>
    <w:p>
      <w:pPr>
        <w:numPr>
          <w:ilvl w:val="0"/>
          <w:numId w:val="1002"/>
        </w:numPr>
        <w:pStyle w:val="Compact"/>
      </w:pPr>
      <w:r>
        <w:rPr>
          <w:bCs/>
          <w:b/>
        </w:rPr>
        <w:t xml:space="preserve">40% Milestone Payment:</w:t>
      </w:r>
      <w:r>
        <w:t xml:space="preserve"> </w:t>
      </w:r>
      <w:r>
        <w:t xml:space="preserve">Due upon completion of hardware installation and network commissioning in Baghdad — USD 57,618.20</w:t>
      </w:r>
    </w:p>
    <w:p>
      <w:pPr>
        <w:numPr>
          <w:ilvl w:val="0"/>
          <w:numId w:val="1002"/>
        </w:numPr>
        <w:pStyle w:val="Compact"/>
      </w:pPr>
      <w:r>
        <w:rPr>
          <w:bCs/>
          <w:b/>
        </w:rPr>
        <w:t xml:space="preserve">20% Completion Payment:</w:t>
      </w:r>
      <w:r>
        <w:t xml:space="preserve"> </w:t>
      </w:r>
      <w:r>
        <w:t xml:space="preserve">Due upon final software integration, security sign-off, and delivery of all documentation — USD 28,809.10</w:t>
      </w:r>
    </w:p>
    <w:p>
      <w:pPr>
        <w:numPr>
          <w:ilvl w:val="0"/>
          <w:numId w:val="1002"/>
        </w:numPr>
        <w:pStyle w:val="Compact"/>
      </w:pPr>
      <w:r>
        <w:rPr>
          <w:bCs/>
          <w:b/>
        </w:rPr>
        <w:t xml:space="preserve">10% Retention:</w:t>
      </w:r>
      <w:r>
        <w:t xml:space="preserve"> </w:t>
      </w:r>
      <w:r>
        <w:t xml:space="preserve">Released 90 days after the end of the 12-month support period, subject to satisfactory performance — USD 14,404.55</w:t>
      </w:r>
    </w:p>
    <w:bookmarkEnd w:id="25"/>
    <w:bookmarkStart w:id="26" w:name="terms-conditions"/>
    <w:p>
      <w:pPr>
        <w:pStyle w:val="Heading2"/>
      </w:pPr>
      <w:r>
        <w:t xml:space="preserve">5. Terms &amp; Conditions</w:t>
      </w:r>
    </w:p>
    <w:p>
      <w:pPr>
        <w:numPr>
          <w:ilvl w:val="0"/>
          <w:numId w:val="1003"/>
        </w:numPr>
        <w:pStyle w:val="Compact"/>
      </w:pPr>
      <w:r>
        <w:t xml:space="preserve">This Quotation Estimate is valid for a period of thirty (30) calendar days from the date of issue. Beyond this period, pricing may be revised to reflect changes in market conditions, exchange rates, or regulatory requirements in Iraq Baghdad.</w:t>
      </w:r>
    </w:p>
    <w:p>
      <w:pPr>
        <w:numPr>
          <w:ilvl w:val="0"/>
          <w:numId w:val="1003"/>
        </w:numPr>
        <w:pStyle w:val="Compact"/>
      </w:pPr>
      <w:r>
        <w:t xml:space="preserve">All work shall be performed in accordance with Iraqi federal regulations, the Baghdad Municipality building and IT codes, and applicable international engineering standards (IEEE, ISO/IEC 27001).</w:t>
      </w:r>
    </w:p>
    <w:p>
      <w:pPr>
        <w:numPr>
          <w:ilvl w:val="0"/>
          <w:numId w:val="1003"/>
        </w:numPr>
        <w:pStyle w:val="Compact"/>
      </w:pPr>
      <w:r>
        <w:t xml:space="preserve">The Computer Engineer and all supporting personnel shall comply with all local labor laws, visa requirements, and security protocols mandated by the Iraqi government for the Baghdad operational area.</w:t>
      </w:r>
    </w:p>
    <w:p>
      <w:pPr>
        <w:numPr>
          <w:ilvl w:val="0"/>
          <w:numId w:val="1003"/>
        </w:numPr>
        <w:pStyle w:val="Compact"/>
      </w:pPr>
      <w:r>
        <w:t xml:space="preserve">Intellectual property developed specifically for the client under this engagement shall transfer to the client upon full payment. Pre-existing tools, methodologies, and frameworks remain the property of Al-Rafidain Technical Solutions Co. Ltd.</w:t>
      </w:r>
    </w:p>
    <w:p>
      <w:pPr>
        <w:numPr>
          <w:ilvl w:val="0"/>
          <w:numId w:val="1003"/>
        </w:numPr>
        <w:pStyle w:val="Compact"/>
      </w:pPr>
      <w:r>
        <w:t xml:space="preserve">Force majeure events, including but not limited to civil unrest, government-imposed curfews, or natural disasters affecting Iraq Baghdad, shall suspend the project timeline without penalty to either party.</w:t>
      </w:r>
    </w:p>
    <w:p>
      <w:pPr>
        <w:numPr>
          <w:ilvl w:val="0"/>
          <w:numId w:val="1003"/>
        </w:numPr>
        <w:pStyle w:val="Compact"/>
      </w:pPr>
      <w:r>
        <w:t xml:space="preserve">Disputes arising from this Quotation Estimate or the resulting contract shall be resolved through arbitration in Baghdad, Iraq, in accordance with the rules of the Iraqi Arbitration Law.</w:t>
      </w:r>
    </w:p>
    <w:p>
      <w:pPr>
        <w:numPr>
          <w:ilvl w:val="0"/>
          <w:numId w:val="1003"/>
        </w:numPr>
        <w:pStyle w:val="Compact"/>
      </w:pPr>
      <w:r>
        <w:t xml:space="preserve">Any changes to the scope of work must be documented in a formal Change Order signed by both parties before additional work commences.</w:t>
      </w:r>
    </w:p>
    <w:bookmarkEnd w:id="26"/>
    <w:bookmarkStart w:id="27" w:name="acceptance-authorization"/>
    <w:p>
      <w:pPr>
        <w:pStyle w:val="Heading2"/>
      </w:pPr>
      <w:r>
        <w:t xml:space="preserve">6. Acceptance &amp; Authorization</w:t>
      </w:r>
    </w:p>
    <w:p>
      <w:pPr>
        <w:pStyle w:val="FirstParagraph"/>
      </w:pPr>
      <w:r>
        <w:t xml:space="preserve">By signing below, the client acknowledges receipt of this Quotation Estimate for Computer Engineer services in Iraq Baghdad and agrees to the terms, conditions, and pricing outlined herein. This signature constitutes a binding acceptance and authorizes Al-Rafidain Technical Solutions Co. Ltd. to commence mobilization of the Computer Engineer team and procurement of materials.</w:t>
      </w:r>
    </w:p>
    <w:p>
      <w:pPr>
        <w:pStyle w:val="BodyText"/>
      </w:pPr>
      <w:r>
        <w:rPr>
          <w:bCs/>
          <w:b/>
        </w:rPr>
        <w:t xml:space="preserve">For: Al-Rafidain Technical Solutions Co. Ltd.</w:t>
      </w:r>
    </w:p>
    <w:p>
      <w:pPr>
        <w:pStyle w:val="BodyText"/>
      </w:pPr>
      <w:r>
        <w:t xml:space="preserve">Authorized Signatory — Name / Title / Date / Stamp</w:t>
      </w:r>
    </w:p>
    <w:p>
      <w:pPr>
        <w:pStyle w:val="BodyText"/>
      </w:pPr>
      <w:r>
        <w:rPr>
          <w:bCs/>
          <w:b/>
        </w:rPr>
        <w:t xml:space="preserve">For: The Client</w:t>
      </w:r>
    </w:p>
    <w:p>
      <w:pPr>
        <w:pStyle w:val="BodyText"/>
      </w:pPr>
      <w:r>
        <w:t xml:space="preserve">Authorized Signatory — Name / Title / Date / Stamp</w:t>
      </w:r>
    </w:p>
    <w:p>
      <w:pPr>
        <w:pStyle w:val="BodyText"/>
      </w:pPr>
      <w:r>
        <w:t xml:space="preserve">Quotation Estimate QE-2025-BGH-0047 | Computer Engineer Services | Iraq Baghdad | Al-Rafidain Technical Solutions Co. Ltd.</w:t>
      </w:r>
    </w:p>
    <w:p>
      <w:pPr>
        <w:pStyle w:val="BodyText"/>
      </w:pPr>
      <w:r>
        <w:t xml:space="preserve">This document is confidential and intended solely for the named recipient. Unauthorized reproduction or distribution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Iraq Baghdad</dc:title>
  <dc:creator/>
  <dc:language>en</dc:language>
  <cp:keywords/>
  <dcterms:created xsi:type="dcterms:W3CDTF">2026-10-10T02:38:50Z</dcterms:created>
  <dcterms:modified xsi:type="dcterms:W3CDTF">2026-10-10T02:38:50Z</dcterms:modified>
</cp:coreProperties>
</file>

<file path=docProps/custom.xml><?xml version="1.0" encoding="utf-8"?>
<Properties xmlns="http://schemas.openxmlformats.org/officeDocument/2006/custom-properties" xmlns:vt="http://schemas.openxmlformats.org/officeDocument/2006/docPropsVTypes"/>
</file>