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Jerusalem Tech Solutions Ltd.</w:t>
      </w:r>
    </w:p>
    <w:p>
      <w:pPr>
        <w:pStyle w:val="BodyText"/>
      </w:pPr>
      <w:r>
        <w:t xml:space="preserve">12 King David Street, Jerusalem 9100000, Israel</w:t>
      </w:r>
    </w:p>
    <w:p>
      <w:pPr>
        <w:pStyle w:val="BodyText"/>
      </w:pPr>
      <w:r>
        <w:t xml:space="preserve">Tel: +972-2-555-0142 | Email: quotes@jerusalemtechsolutions.co.il</w:t>
      </w:r>
    </w:p>
    <w:p>
      <w:pPr>
        <w:pStyle w:val="BodyText"/>
      </w:pPr>
      <w:r>
        <w:t xml:space="preserve">VAT No. 51-234-567-8 | License No. IL-CE-2024-0891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QTE-JER-2025-0472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Project Location</w:t>
            </w:r>
          </w:p>
        </w:tc>
        <w:tc>
          <w:tcPr/>
          <w:p>
            <w:pPr>
              <w:pStyle w:val="Compact"/>
              <w:jc w:val="left"/>
            </w:pPr>
            <w:r>
              <w:t xml:space="preserve">Israel Jerusalem – Central District</w:t>
            </w:r>
          </w:p>
        </w:tc>
      </w:tr>
      <w:tr>
        <w:tc>
          <w:tcPr/>
          <w:p>
            <w:pPr>
              <w:pStyle w:val="Compact"/>
              <w:jc w:val="left"/>
            </w:pPr>
            <w:r>
              <w:t xml:space="preserve">Service Category</w:t>
            </w:r>
          </w:p>
        </w:tc>
        <w:tc>
          <w:tcPr/>
          <w:p>
            <w:pPr>
              <w:pStyle w:val="Compact"/>
              <w:jc w:val="left"/>
            </w:pPr>
            <w:r>
              <w:t xml:space="preserve">Computer Engineer – Full-Spectrum Technical Services</w:t>
            </w:r>
          </w:p>
        </w:tc>
      </w:tr>
      <w:tr>
        <w:tc>
          <w:tcPr/>
          <w:p>
            <w:pPr>
              <w:pStyle w:val="Compact"/>
              <w:jc w:val="left"/>
            </w:pPr>
            <w:r>
              <w:t xml:space="preserve">Currency</w:t>
            </w:r>
          </w:p>
        </w:tc>
        <w:tc>
          <w:tcPr/>
          <w:p>
            <w:pPr>
              <w:pStyle w:val="Compact"/>
              <w:jc w:val="left"/>
            </w:pPr>
            <w:r>
              <w:t xml:space="preserve">Israeli New Shekel (ILS / ₪)</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Jerusalem Tech Solutions Ltd. to provide a comprehensive, itemized cost breakdown for the engagement of a qualified Computer Engineer to deliver professional technical services within the Israel Jerusalem metropolitan area. The scope encompasses hardware architecture design, software systems integration, network infrastructure deployment, cybersecurity auditing, and ongoing technical consultancy. All rates presented in this Quotation Estimate reflect current market conditions in Israel Jerusalem as of the date of issue and are subject to the terms and conditions outlined herein.</w:t>
      </w:r>
    </w:p>
    <w:p>
      <w:pPr>
        <w:pStyle w:val="BodyText"/>
      </w:pPr>
      <w:r>
        <w:t xml:space="preserve">The Computer Engineer referenced in this Quotation Estimate holds a minimum of a Bachelor's degree in Computer Engineering or a related discipline from an accredited Israeli or internationally recognized university, with a minimum of seven (7) years of progressive professional experience. The Computer Engineer shall be fluent in both Hebrew and English to ensure seamless communication with all stakeholders located in Israel Jerusalem.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Computer Engineer – On-Site Systems Architecture Design &amp; Feasibility Study (Israel Jerusalem office visit)</w:t>
            </w:r>
          </w:p>
        </w:tc>
        <w:tc>
          <w:tcPr/>
          <w:p>
            <w:pPr>
              <w:pStyle w:val="Compact"/>
              <w:jc w:val="left"/>
            </w:pPr>
            <w:r>
              <w:t xml:space="preserve">5 days</w:t>
            </w:r>
          </w:p>
        </w:tc>
        <w:tc>
          <w:tcPr/>
          <w:p>
            <w:pPr>
              <w:pStyle w:val="Compact"/>
              <w:jc w:val="left"/>
            </w:pPr>
            <w:r>
              <w:t xml:space="preserve">₪ 3,200</w:t>
            </w:r>
          </w:p>
        </w:tc>
        <w:tc>
          <w:tcPr/>
          <w:p>
            <w:pPr>
              <w:pStyle w:val="Compact"/>
              <w:jc w:val="left"/>
            </w:pPr>
            <w:r>
              <w:t xml:space="preserve">₪ 16,000</w:t>
            </w:r>
          </w:p>
        </w:tc>
      </w:tr>
      <w:tr>
        <w:tc>
          <w:tcPr/>
          <w:p>
            <w:pPr>
              <w:pStyle w:val="Compact"/>
              <w:jc w:val="left"/>
            </w:pPr>
            <w:r>
              <w:t xml:space="preserve">02</w:t>
            </w:r>
          </w:p>
        </w:tc>
        <w:tc>
          <w:tcPr/>
          <w:p>
            <w:pPr>
              <w:pStyle w:val="Compact"/>
              <w:jc w:val="left"/>
            </w:pPr>
            <w:r>
              <w:t xml:space="preserve">Computer Engineer – Network Infrastructure Deployment &amp; Configuration (fiber-optic backbone, LAN/WAN setup)</w:t>
            </w:r>
          </w:p>
        </w:tc>
        <w:tc>
          <w:tcPr/>
          <w:p>
            <w:pPr>
              <w:pStyle w:val="Compact"/>
              <w:jc w:val="left"/>
            </w:pPr>
            <w:r>
              <w:t xml:space="preserve">10 days</w:t>
            </w:r>
          </w:p>
        </w:tc>
        <w:tc>
          <w:tcPr/>
          <w:p>
            <w:pPr>
              <w:pStyle w:val="Compact"/>
              <w:jc w:val="left"/>
            </w:pPr>
            <w:r>
              <w:t xml:space="preserve">₪ 2,800</w:t>
            </w:r>
          </w:p>
        </w:tc>
        <w:tc>
          <w:tcPr/>
          <w:p>
            <w:pPr>
              <w:pStyle w:val="Compact"/>
              <w:jc w:val="left"/>
            </w:pPr>
            <w:r>
              <w:t xml:space="preserve">₪ 28,000</w:t>
            </w:r>
          </w:p>
        </w:tc>
      </w:tr>
      <w:tr>
        <w:tc>
          <w:tcPr/>
          <w:p>
            <w:pPr>
              <w:pStyle w:val="Compact"/>
              <w:jc w:val="left"/>
            </w:pPr>
            <w:r>
              <w:t xml:space="preserve">03</w:t>
            </w:r>
          </w:p>
        </w:tc>
        <w:tc>
          <w:tcPr/>
          <w:p>
            <w:pPr>
              <w:pStyle w:val="Compact"/>
              <w:jc w:val="left"/>
            </w:pPr>
            <w:r>
              <w:t xml:space="preserve">Computer Engineer – Software Systems Integration &amp; API Development (custom enterprise platform)</w:t>
            </w:r>
          </w:p>
        </w:tc>
        <w:tc>
          <w:tcPr/>
          <w:p>
            <w:pPr>
              <w:pStyle w:val="Compact"/>
              <w:jc w:val="left"/>
            </w:pPr>
            <w:r>
              <w:t xml:space="preserve">20 days</w:t>
            </w:r>
          </w:p>
        </w:tc>
        <w:tc>
          <w:tcPr/>
          <w:p>
            <w:pPr>
              <w:pStyle w:val="Compact"/>
              <w:jc w:val="left"/>
            </w:pPr>
            <w:r>
              <w:t xml:space="preserve">₪ 3,000</w:t>
            </w:r>
          </w:p>
        </w:tc>
        <w:tc>
          <w:tcPr/>
          <w:p>
            <w:pPr>
              <w:pStyle w:val="Compact"/>
              <w:jc w:val="left"/>
            </w:pPr>
            <w:r>
              <w:t xml:space="preserve">₪ 60,000</w:t>
            </w:r>
          </w:p>
        </w:tc>
      </w:tr>
      <w:tr>
        <w:tc>
          <w:tcPr/>
          <w:p>
            <w:pPr>
              <w:pStyle w:val="Compact"/>
              <w:jc w:val="left"/>
            </w:pPr>
            <w:r>
              <w:t xml:space="preserve">04</w:t>
            </w:r>
          </w:p>
        </w:tc>
        <w:tc>
          <w:tcPr/>
          <w:p>
            <w:pPr>
              <w:pStyle w:val="Compact"/>
              <w:jc w:val="left"/>
            </w:pPr>
            <w:r>
              <w:t xml:space="preserve">Computer Engineer – Cybersecurity Audit, Penetration Testing &amp; Compliance Review (ISO 27001 / Israeli Cyber Bureau standards)</w:t>
            </w:r>
          </w:p>
        </w:tc>
        <w:tc>
          <w:tcPr/>
          <w:p>
            <w:pPr>
              <w:pStyle w:val="Compact"/>
              <w:jc w:val="left"/>
            </w:pPr>
            <w:r>
              <w:t xml:space="preserve">7 days</w:t>
            </w:r>
          </w:p>
        </w:tc>
        <w:tc>
          <w:tcPr/>
          <w:p>
            <w:pPr>
              <w:pStyle w:val="Compact"/>
              <w:jc w:val="left"/>
            </w:pPr>
            <w:r>
              <w:t xml:space="preserve">₪ 3,500</w:t>
            </w:r>
          </w:p>
        </w:tc>
        <w:tc>
          <w:tcPr/>
          <w:p>
            <w:pPr>
              <w:pStyle w:val="Compact"/>
              <w:jc w:val="left"/>
            </w:pPr>
            <w:r>
              <w:t xml:space="preserve">₪ 24,500</w:t>
            </w:r>
          </w:p>
        </w:tc>
      </w:tr>
      <w:tr>
        <w:tc>
          <w:tcPr/>
          <w:p>
            <w:pPr>
              <w:pStyle w:val="Compact"/>
              <w:jc w:val="left"/>
            </w:pPr>
            <w:r>
              <w:t xml:space="preserve">05</w:t>
            </w:r>
          </w:p>
        </w:tc>
        <w:tc>
          <w:tcPr/>
          <w:p>
            <w:pPr>
              <w:pStyle w:val="Compact"/>
              <w:jc w:val="left"/>
            </w:pPr>
            <w:r>
              <w:t xml:space="preserve">Computer Engineer – Hardware Procurement Oversight &amp; Server Room Commissioning (Israel Jerusalem data center)</w:t>
            </w:r>
          </w:p>
        </w:tc>
        <w:tc>
          <w:tcPr/>
          <w:p>
            <w:pPr>
              <w:pStyle w:val="Compact"/>
              <w:jc w:val="left"/>
            </w:pPr>
            <w:r>
              <w:t xml:space="preserve">4 days</w:t>
            </w:r>
          </w:p>
        </w:tc>
        <w:tc>
          <w:tcPr/>
          <w:p>
            <w:pPr>
              <w:pStyle w:val="Compact"/>
              <w:jc w:val="left"/>
            </w:pPr>
            <w:r>
              <w:t xml:space="preserve">₪ 2,900</w:t>
            </w:r>
          </w:p>
        </w:tc>
        <w:tc>
          <w:tcPr/>
          <w:p>
            <w:pPr>
              <w:pStyle w:val="Compact"/>
              <w:jc w:val="left"/>
            </w:pPr>
            <w:r>
              <w:t xml:space="preserve">₪ 11,600</w:t>
            </w:r>
          </w:p>
        </w:tc>
      </w:tr>
      <w:tr>
        <w:tc>
          <w:tcPr/>
          <w:p>
            <w:pPr>
              <w:pStyle w:val="Compact"/>
              <w:jc w:val="left"/>
            </w:pPr>
            <w:r>
              <w:t xml:space="preserve">06</w:t>
            </w:r>
          </w:p>
        </w:tc>
        <w:tc>
          <w:tcPr/>
          <w:p>
            <w:pPr>
              <w:pStyle w:val="Compact"/>
              <w:jc w:val="left"/>
            </w:pPr>
            <w:r>
              <w:t xml:space="preserve">Computer Engineer – Ongoing Technical Support &amp; Maintenance Retainer (monthly, first 6 months)</w:t>
            </w:r>
          </w:p>
        </w:tc>
        <w:tc>
          <w:tcPr/>
          <w:p>
            <w:pPr>
              <w:pStyle w:val="Compact"/>
              <w:jc w:val="left"/>
            </w:pPr>
            <w:r>
              <w:t xml:space="preserve">6 months</w:t>
            </w:r>
          </w:p>
        </w:tc>
        <w:tc>
          <w:tcPr/>
          <w:p>
            <w:pPr>
              <w:pStyle w:val="Compact"/>
              <w:jc w:val="left"/>
            </w:pPr>
            <w:r>
              <w:t xml:space="preserve">₪ 8,500</w:t>
            </w:r>
          </w:p>
        </w:tc>
        <w:tc>
          <w:tcPr/>
          <w:p>
            <w:pPr>
              <w:pStyle w:val="Compact"/>
              <w:jc w:val="left"/>
            </w:pPr>
            <w:r>
              <w:t xml:space="preserve">₪ 51,000</w:t>
            </w:r>
          </w:p>
        </w:tc>
      </w:tr>
      <w:tr>
        <w:tc>
          <w:tcPr/>
          <w:p>
            <w:pPr>
              <w:pStyle w:val="Compact"/>
              <w:jc w:val="left"/>
            </w:pPr>
            <w:r>
              <w:t xml:space="preserve">07</w:t>
            </w:r>
          </w:p>
        </w:tc>
        <w:tc>
          <w:tcPr/>
          <w:p>
            <w:pPr>
              <w:pStyle w:val="Compact"/>
              <w:jc w:val="left"/>
            </w:pPr>
            <w:r>
              <w:t xml:space="preserve">Travel &amp; Logistics within Israel Jerusalem (transport, parking, accommodation for out-of-district visits)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4,200</w:t>
            </w:r>
          </w:p>
        </w:tc>
      </w:tr>
      <w:tr>
        <w:tc>
          <w:tcPr/>
          <w:p>
            <w:pPr>
              <w:pStyle w:val="Compact"/>
              <w:jc w:val="left"/>
            </w:pPr>
            <w:r>
              <w:t xml:space="preserve">08</w:t>
            </w:r>
          </w:p>
        </w:tc>
        <w:tc>
          <w:tcPr/>
          <w:p>
            <w:pPr>
              <w:pStyle w:val="Compact"/>
              <w:jc w:val="left"/>
            </w:pPr>
            <w:r>
              <w:t xml:space="preserve">Documentation, Technical Manuals &amp; Final Project Report (bilingual Hebrew/English)</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 6,500</w:t>
            </w:r>
          </w:p>
        </w:tc>
      </w:tr>
      <w:tr>
        <w:tc>
          <w:tcPr>
            <w:gridSpan w:val="4"/>
          </w:tcPr>
          <w:p>
            <w:pPr>
              <w:pStyle w:val="Compact"/>
              <w:jc w:val="left"/>
            </w:pPr>
            <w:r>
              <w:t xml:space="preserve">Subtotal (excl. VAT)</w:t>
            </w:r>
          </w:p>
        </w:tc>
        <w:tc>
          <w:tcPr/>
          <w:p>
            <w:pPr>
              <w:pStyle w:val="Compact"/>
              <w:jc w:val="left"/>
            </w:pPr>
            <w:r>
              <w:t xml:space="preserve">₪ 201,800</w:t>
            </w:r>
          </w:p>
        </w:tc>
      </w:tr>
      <w:tr>
        <w:tc>
          <w:tcPr>
            <w:gridSpan w:val="4"/>
          </w:tcPr>
          <w:p>
            <w:pPr>
              <w:pStyle w:val="Compact"/>
              <w:jc w:val="left"/>
            </w:pPr>
            <w:r>
              <w:t xml:space="preserve">VAT @ 18% (Israel)</w:t>
            </w:r>
          </w:p>
        </w:tc>
        <w:tc>
          <w:tcPr/>
          <w:p>
            <w:pPr>
              <w:pStyle w:val="Compact"/>
              <w:jc w:val="left"/>
            </w:pPr>
            <w:r>
              <w:t xml:space="preserve">₪ 36,324</w:t>
            </w:r>
          </w:p>
        </w:tc>
      </w:tr>
      <w:tr>
        <w:tc>
          <w:tcPr>
            <w:gridSpan w:val="4"/>
          </w:tcPr>
          <w:p>
            <w:pPr>
              <w:pStyle w:val="Compact"/>
              <w:jc w:val="left"/>
            </w:pPr>
            <w:r>
              <w:rPr>
                <w:bCs/>
                <w:b/>
              </w:rPr>
              <w:t xml:space="preserve">TOTAL AMOUNT DUE (incl. VAT)</w:t>
            </w:r>
          </w:p>
        </w:tc>
        <w:tc>
          <w:tcPr/>
          <w:p>
            <w:pPr>
              <w:pStyle w:val="Compact"/>
              <w:jc w:val="left"/>
            </w:pPr>
            <w:r>
              <w:rPr>
                <w:bCs/>
                <w:b/>
              </w:rPr>
              <w:t xml:space="preserve">₪ 238,124</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all rates may be revised to reflect changes in the Israel Jerusalem labor and materials market.</w:t>
      </w:r>
    </w:p>
    <w:p>
      <w:pPr>
        <w:numPr>
          <w:ilvl w:val="0"/>
          <w:numId w:val="1001"/>
        </w:numPr>
        <w:pStyle w:val="Compact"/>
      </w:pPr>
      <w:r>
        <w:t xml:space="preserve">Payment terms: 30% advance deposit upon acceptance of this Quotation Estimate; 40% upon completion of the mid-project milestone (Items 01–05); 30% upon final delivery and sign-off. The monthly retainer (Item 06) shall be invoiced on the 1st of each month.</w:t>
      </w:r>
    </w:p>
    <w:p>
      <w:pPr>
        <w:numPr>
          <w:ilvl w:val="0"/>
          <w:numId w:val="1001"/>
        </w:numPr>
        <w:pStyle w:val="Compact"/>
      </w:pPr>
      <w:r>
        <w:t xml:space="preserve">All work performed by the Computer Engineer shall comply with the Israel Standards Institute (SII) regulations, the Israeli Cyber Bureau directives, and applicable municipal bylaws of the City of Jerusalem.</w:t>
      </w:r>
    </w:p>
    <w:p>
      <w:pPr>
        <w:numPr>
          <w:ilvl w:val="0"/>
          <w:numId w:val="1001"/>
        </w:numPr>
        <w:pStyle w:val="Compact"/>
      </w:pPr>
      <w:r>
        <w:t xml:space="preserve">The Computer Engineer shall maintain full professional liability insurance with a minimum coverage of ₪ 2,000,000, valid throughout the project duration in Israel Jerusalem.</w:t>
      </w:r>
    </w:p>
    <w:p>
      <w:pPr>
        <w:numPr>
          <w:ilvl w:val="0"/>
          <w:numId w:val="1001"/>
        </w:numPr>
        <w:pStyle w:val="Compact"/>
      </w:pPr>
      <w:r>
        <w:t xml:space="preserve">Any scope changes or additional services requested by the client beyond the original Quotation Estimate shall be documented in a formal Change Order, signed by both parties, before work commences.</w:t>
      </w:r>
    </w:p>
    <w:p>
      <w:pPr>
        <w:numPr>
          <w:ilvl w:val="0"/>
          <w:numId w:val="1001"/>
        </w:numPr>
        <w:pStyle w:val="Compact"/>
      </w:pPr>
      <w:r>
        <w:t xml:space="preserve">Intellectual property developed specifically for the client under this Quotation Estimate shall transfer to the client upon full payment. Pre-existing tools, frameworks, and methodologies of the Computer Engineer remain the property of Jerusalem Tech Solutions Ltd.</w:t>
      </w:r>
    </w:p>
    <w:p>
      <w:pPr>
        <w:numPr>
          <w:ilvl w:val="0"/>
          <w:numId w:val="1001"/>
        </w:numPr>
        <w:pStyle w:val="Compact"/>
      </w:pPr>
      <w:r>
        <w:t xml:space="preserve">Confidentiality: All data, system credentials, and proprietary information encountered during the engagement in Israel Jerusalem shall be treated as strictly confidential and shall not be disclosed to any third party without written consent.</w:t>
      </w:r>
    </w:p>
    <w:p>
      <w:pPr>
        <w:numPr>
          <w:ilvl w:val="0"/>
          <w:numId w:val="1001"/>
        </w:numPr>
        <w:pStyle w:val="Compact"/>
      </w:pPr>
      <w:r>
        <w:t xml:space="preserve">Disputes arising from this Quotation Estimate shall be resolved under the jurisdiction of the competent courts in Israel Jerusalem, in accordance with Israeli law.</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timely access to all relevant facilities, existing documentation, and system credentials within Israel Jerusalem. Costs associated with third-party software licenses, hardware procurement (servers, networking equipment, workstations), and any civil or electrical construction work are excluded from this Quotation Estimate and shall be quoted separately. The Computer Engineer's availability is contingent upon a minimum two-week lead time from the date of contract execution.</w:t>
      </w:r>
    </w:p>
    <w:bookmarkEnd w:id="24"/>
    <w:bookmarkStart w:id="25" w:name="acceptance-and-authorization"/>
    <w:p>
      <w:pPr>
        <w:pStyle w:val="Heading2"/>
      </w:pPr>
      <w:r>
        <w:t xml:space="preserve">5. Acceptance and Authorization</w:t>
      </w:r>
    </w:p>
    <w:p>
      <w:pPr>
        <w:pStyle w:val="FirstParagraph"/>
      </w:pPr>
      <w:r>
        <w:rPr>
          <w:bCs/>
          <w:b/>
        </w:rPr>
        <w:t xml:space="preserve">Prepared by (Jerusalem Tech Solutions Ltd.)</w:t>
      </w:r>
    </w:p>
    <w:p>
      <w:pPr>
        <w:pStyle w:val="BodyText"/>
      </w:pPr>
      <w:r>
        <w:t xml:space="preserve">Computer Engineer – Lead Consultant</w:t>
      </w:r>
    </w:p>
    <w:p>
      <w:pPr>
        <w:pStyle w:val="BodyText"/>
      </w:pPr>
      <w:r>
        <w:t xml:space="preserve">Name / Signature / Date</w:t>
      </w:r>
    </w:p>
    <w:p>
      <w:pPr>
        <w:pStyle w:val="BodyText"/>
      </w:pPr>
      <w:r>
        <w:rPr>
          <w:bCs/>
          <w:b/>
        </w:rPr>
        <w:t xml:space="preserve">Accepted by (Client)</w:t>
      </w:r>
    </w:p>
    <w:p>
      <w:pPr>
        <w:pStyle w:val="BodyText"/>
      </w:pPr>
      <w:r>
        <w:t xml:space="preserve">Authorized Representative</w:t>
      </w:r>
    </w:p>
    <w:p>
      <w:pPr>
        <w:pStyle w:val="BodyText"/>
      </w:pPr>
      <w:r>
        <w:t xml:space="preserve">Name / Signature / Date</w:t>
      </w:r>
    </w:p>
    <w:p>
      <w:pPr>
        <w:pStyle w:val="BodyText"/>
      </w:pPr>
      <w:r>
        <w:t xml:space="preserve">Jerusalem Tech Solutions Ltd. | 12 King David Street, Israel Jerusalem 9100000 | VAT 51-234-567-8</w:t>
      </w:r>
    </w:p>
    <w:p>
      <w:pPr>
        <w:pStyle w:val="BodyText"/>
      </w:pPr>
      <w:r>
        <w:t xml:space="preserve">This Quotation Estimate document is generated electronically and is valid without a physical signature. Reference No. QTE-JER-2025-0472.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Israel Jerusalem</dc:title>
  <dc:creator/>
  <dc:language>en</dc:language>
  <cp:keywords/>
  <dcterms:created xsi:type="dcterms:W3CDTF">2026-10-10T01:02:55Z</dcterms:created>
  <dcterms:modified xsi:type="dcterms:W3CDTF">2026-10-10T01:02:55Z</dcterms:modified>
</cp:coreProperties>
</file>

<file path=docProps/custom.xml><?xml version="1.0" encoding="utf-8"?>
<Properties xmlns="http://schemas.openxmlformats.org/officeDocument/2006/custom-properties" xmlns:vt="http://schemas.openxmlformats.org/officeDocument/2006/docPropsVTypes"/>
</file>