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Computer Engineer Services — Pakistan Islamabad</w:t>
      </w:r>
    </w:p>
    <w:bookmarkEnd w:id="20"/>
    <w:p>
      <w:pPr>
        <w:pStyle w:val="BodyText"/>
      </w:pPr>
      <w:r>
        <w:rPr>
          <w:bCs/>
          <w:b/>
        </w:rPr>
        <w:t xml:space="preserve">Quotation No.:</w:t>
      </w:r>
      <w:r>
        <w:t xml:space="preserve"> </w:t>
      </w:r>
      <w:r>
        <w:t xml:space="preserve">QTE-PI-2025-0472</w:t>
      </w:r>
      <w:r>
        <w:t xml:space="preserve"> </w:t>
      </w:r>
      <w:r>
        <w:rPr>
          <w:bCs/>
          <w:b/>
        </w:rPr>
        <w:t xml:space="preserve">Date of Issue:</w:t>
      </w:r>
      <w:r>
        <w:t xml:space="preserve"> </w:t>
      </w:r>
      <w:r>
        <w:t xml:space="preserve">15 June 2025</w:t>
      </w:r>
      <w:r>
        <w:t xml:space="preserve"> </w:t>
      </w:r>
      <w:r>
        <w:rPr>
          <w:bCs/>
          <w:b/>
        </w:rPr>
        <w:t xml:space="preserve">Valid Until:</w:t>
      </w:r>
      <w:r>
        <w:t xml:space="preserve"> </w:t>
      </w:r>
      <w:r>
        <w:t xml:space="preserve">15 July 2025</w:t>
      </w:r>
    </w:p>
    <w:p>
      <w:pPr>
        <w:pStyle w:val="BodyText"/>
      </w:pPr>
      <w:r>
        <w:rPr>
          <w:bCs/>
          <w:b/>
        </w:rPr>
        <w:t xml:space="preserve">Prepared By:</w:t>
      </w:r>
      <w:r>
        <w:t xml:space="preserve"> </w:t>
      </w:r>
      <w:r>
        <w:t xml:space="preserve">TechNova Engineering Solutions (Pvt.) Ltd.</w:t>
      </w:r>
      <w:r>
        <w:t xml:space="preserve"> </w:t>
      </w:r>
      <w:r>
        <w:rPr>
          <w:bCs/>
          <w:b/>
        </w:rPr>
        <w:t xml:space="preserve">Address:</w:t>
      </w:r>
      <w:r>
        <w:t xml:space="preserve"> </w:t>
      </w:r>
      <w:r>
        <w:t xml:space="preserve">42-B, Blue Area, Jinnah Avenue, Islamabad, Pakistan</w:t>
      </w:r>
      <w:r>
        <w:t xml:space="preserve"> </w:t>
      </w:r>
      <w:r>
        <w:rPr>
          <w:bCs/>
          <w:b/>
        </w:rPr>
        <w:t xml:space="preserve">Contact:</w:t>
      </w:r>
      <w:r>
        <w:t xml:space="preserve"> </w:t>
      </w:r>
      <w:r>
        <w:t xml:space="preserve">+92-51-2345678 | info@technova.pk</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Ministry of Information Technology &amp; Telecommunication</w:t>
            </w:r>
          </w:p>
        </w:tc>
      </w:tr>
      <w:tr>
        <w:tc>
          <w:tcPr/>
          <w:p>
            <w:pPr>
              <w:pStyle w:val="Compact"/>
              <w:jc w:val="left"/>
            </w:pPr>
            <w:r>
              <w:t xml:space="preserve">Project Location</w:t>
            </w:r>
          </w:p>
        </w:tc>
        <w:tc>
          <w:tcPr/>
          <w:p>
            <w:pPr>
              <w:pStyle w:val="Compact"/>
              <w:jc w:val="left"/>
            </w:pPr>
            <w:r>
              <w:t xml:space="preserve">Government Technology Campus, F-10/4, Islamabad, Pakistan</w:t>
            </w:r>
          </w:p>
        </w:tc>
      </w:tr>
      <w:tr>
        <w:tc>
          <w:tcPr/>
          <w:p>
            <w:pPr>
              <w:pStyle w:val="Compact"/>
              <w:jc w:val="left"/>
            </w:pPr>
            <w:r>
              <w:t xml:space="preserve">Point of Contact</w:t>
            </w:r>
          </w:p>
        </w:tc>
        <w:tc>
          <w:tcPr/>
          <w:p>
            <w:pPr>
              <w:pStyle w:val="Compact"/>
              <w:jc w:val="left"/>
            </w:pPr>
            <w:r>
              <w:t xml:space="preserve">Mr. Ahmed Raza, Director of IT Infrastructure</w:t>
            </w:r>
          </w:p>
        </w:tc>
      </w:tr>
      <w:tr>
        <w:tc>
          <w:tcPr/>
          <w:p>
            <w:pPr>
              <w:pStyle w:val="Compact"/>
              <w:jc w:val="left"/>
            </w:pPr>
            <w:r>
              <w:t xml:space="preserve">Reference No.</w:t>
            </w:r>
          </w:p>
        </w:tc>
        <w:tc>
          <w:tcPr/>
          <w:p>
            <w:pPr>
              <w:pStyle w:val="Compact"/>
              <w:jc w:val="left"/>
            </w:pPr>
            <w:r>
              <w:t xml:space="preserve">MITT/IT/2025/1187</w:t>
            </w:r>
          </w:p>
        </w:tc>
      </w:tr>
    </w:tbl>
    <w:bookmarkEnd w:id="21"/>
    <w:bookmarkStart w:id="22" w:name="scope-of-work-computer-engineer-services"/>
    <w:p>
      <w:pPr>
        <w:pStyle w:val="Heading2"/>
      </w:pPr>
      <w:r>
        <w:t xml:space="preserve">2. Scope of Work — Computer Engineer Services</w:t>
      </w:r>
    </w:p>
    <w:p>
      <w:pPr>
        <w:pStyle w:val="FirstParagraph"/>
      </w:pPr>
      <w:r>
        <w:t xml:space="preserve">This</w:t>
      </w:r>
      <w:r>
        <w:t xml:space="preserve"> </w:t>
      </w:r>
      <w:r>
        <w:t xml:space="preserve">Quotation Estimate</w:t>
      </w:r>
      <w:r>
        <w:t xml:space="preserve"> </w:t>
      </w:r>
      <w:r>
        <w:t xml:space="preserve">is issued by TechNova Engineering Solutions (Pvt.) Ltd. for the provision of a qualified</w:t>
      </w:r>
      <w:r>
        <w:t xml:space="preserve"> </w:t>
      </w:r>
      <w:r>
        <w:t xml:space="preserve">Computer Engineer</w:t>
      </w:r>
      <w:r>
        <w:t xml:space="preserve"> </w:t>
      </w:r>
      <w:r>
        <w:t xml:space="preserve">to be deployed at the client's facility in</w:t>
      </w:r>
      <w:r>
        <w:t xml:space="preserve"> </w:t>
      </w:r>
      <w:r>
        <w:t xml:space="preserve">Pakistan Islamabad</w:t>
      </w:r>
      <w:r>
        <w:t xml:space="preserve">. The Computer Engineer will be responsible for the design, implementation, maintenance, and optimization of the client's enterprise IT infrastructure, including server systems, network architecture, cybersecurity protocols, and software development support. The scope of engagement covers a period of twelve (12) months commencing from the date of contract execution.</w:t>
      </w:r>
    </w:p>
    <w:p>
      <w:pPr>
        <w:pStyle w:val="BodyText"/>
      </w:pPr>
      <w:r>
        <w:t xml:space="preserve">The Computer Engineer assigned to this project will hold a minimum of a Bachelor's degree in Computer Engineering or Computer Science from a recognized university in Pakistan or an internationally accredited institution, with a minimum of eight (8) years of progressive professional experience in enterprise-level IT environments. The engineer will operate full-time (40 hours per week) at the designated site in Islamabad, Pakistan, and will report directly to the client's IT Director.</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Monthly Rate (PKR)</w:t>
            </w:r>
          </w:p>
        </w:tc>
        <w:tc>
          <w:tcPr/>
          <w:p>
            <w:pPr>
              <w:pStyle w:val="Compact"/>
              <w:jc w:val="left"/>
            </w:pPr>
            <w:r>
              <w:t xml:space="preserve">Annual Total (PKR)</w:t>
            </w:r>
          </w:p>
        </w:tc>
      </w:tr>
      <w:tr>
        <w:tc>
          <w:tcPr/>
          <w:p>
            <w:pPr>
              <w:pStyle w:val="Compact"/>
              <w:jc w:val="left"/>
            </w:pPr>
            <w:r>
              <w:t xml:space="preserve">01</w:t>
            </w:r>
          </w:p>
        </w:tc>
        <w:tc>
          <w:tcPr/>
          <w:p>
            <w:pPr>
              <w:pStyle w:val="Compact"/>
              <w:jc w:val="left"/>
            </w:pPr>
            <w:r>
              <w:t xml:space="preserve">Senior Computer Engineer — Full-time on-site deployment (design, implementation, and maintenance of IT systems)</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02</w:t>
            </w:r>
          </w:p>
        </w:tc>
        <w:tc>
          <w:tcPr/>
          <w:p>
            <w:pPr>
              <w:pStyle w:val="Compact"/>
              <w:jc w:val="left"/>
            </w:pPr>
            <w:r>
              <w:t xml:space="preserve">Network Architecture Design &amp; Optimization (LAN/WAN, fiber optic infrastructure, load balancing)</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Cybersecurity Assessment, Penetration Testing &amp; Compliance Auditing (aligned with Pakistan's National Cyber Security Policy)</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04</w:t>
            </w:r>
          </w:p>
        </w:tc>
        <w:tc>
          <w:tcPr/>
          <w:p>
            <w:pPr>
              <w:pStyle w:val="Compact"/>
              <w:jc w:val="left"/>
            </w:pPr>
            <w:r>
              <w:t xml:space="preserve">Server Administration &amp; Cloud Migration Support (on-premise to hybrid cloud)</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05</w:t>
            </w:r>
          </w:p>
        </w:tc>
        <w:tc>
          <w:tcPr/>
          <w:p>
            <w:pPr>
              <w:pStyle w:val="Compact"/>
              <w:jc w:val="left"/>
            </w:pPr>
            <w:r>
              <w:t xml:space="preserve">Software Development &amp; Custom Application Support (internal tools, database management)</w:t>
            </w:r>
          </w:p>
        </w:tc>
        <w:tc>
          <w:tcPr/>
          <w:p>
            <w:pPr>
              <w:pStyle w:val="Compact"/>
              <w:jc w:val="left"/>
            </w:pPr>
            <w:r>
              <w:t xml:space="preserve">12 Months</w:t>
            </w:r>
          </w:p>
        </w:tc>
        <w:tc>
          <w:tcPr/>
          <w:p>
            <w:pPr>
              <w:pStyle w:val="Compact"/>
              <w:jc w:val="left"/>
            </w:pPr>
            <w:r>
              <w:t xml:space="preserve">75,000</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Training &amp; Knowledge Transfer Sessions for in-house IT staff (quarterly workshops)</w:t>
            </w:r>
          </w:p>
        </w:tc>
        <w:tc>
          <w:tcPr/>
          <w:p>
            <w:pPr>
              <w:pStyle w:val="Compact"/>
              <w:jc w:val="left"/>
            </w:pPr>
            <w:r>
              <w:t xml:space="preserve">12 Months</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Emergency Technical Support &amp; After-Hours On-Call Service (24/7 availability)</w:t>
            </w:r>
          </w:p>
        </w:tc>
        <w:tc>
          <w:tcPr/>
          <w:p>
            <w:pPr>
              <w:pStyle w:val="Compact"/>
              <w:jc w:val="left"/>
            </w:pPr>
            <w:r>
              <w:t xml:space="preserve">12 Months</w:t>
            </w:r>
          </w:p>
        </w:tc>
        <w:tc>
          <w:tcPr/>
          <w:p>
            <w:pPr>
              <w:pStyle w:val="Compact"/>
              <w:jc w:val="left"/>
            </w:pPr>
            <w:r>
              <w:t xml:space="preserve">55,000</w:t>
            </w:r>
          </w:p>
        </w:tc>
        <w:tc>
          <w:tcPr/>
          <w:p>
            <w:pPr>
              <w:pStyle w:val="Compact"/>
              <w:jc w:val="left"/>
            </w:pPr>
            <w:r>
              <w:t xml:space="preserve">660,000</w:t>
            </w:r>
          </w:p>
        </w:tc>
      </w:tr>
      <w:tr>
        <w:tc>
          <w:tcPr>
            <w:gridSpan w:val="4"/>
          </w:tcPr>
          <w:p>
            <w:pPr>
              <w:pStyle w:val="Compact"/>
              <w:jc w:val="left"/>
            </w:pPr>
            <w:r>
              <w:t xml:space="preserve">Subtotal (PKR)</w:t>
            </w:r>
          </w:p>
        </w:tc>
        <w:tc>
          <w:tcPr/>
          <w:p>
            <w:pPr>
              <w:pStyle w:val="Compact"/>
              <w:jc w:val="left"/>
            </w:pPr>
            <w:r>
              <w:t xml:space="preserve">9,840,000</w:t>
            </w:r>
          </w:p>
        </w:tc>
      </w:tr>
      <w:tr>
        <w:tc>
          <w:tcPr>
            <w:gridSpan w:val="4"/>
          </w:tcPr>
          <w:p>
            <w:pPr>
              <w:pStyle w:val="Compact"/>
              <w:jc w:val="left"/>
            </w:pPr>
            <w:r>
              <w:t xml:space="preserve">Sales Tax (18% as per Pakistan Federal Tax Regulations)</w:t>
            </w:r>
          </w:p>
        </w:tc>
        <w:tc>
          <w:tcPr/>
          <w:p>
            <w:pPr>
              <w:pStyle w:val="Compact"/>
              <w:jc w:val="left"/>
            </w:pPr>
            <w:r>
              <w:t xml:space="preserve">1,771,200</w:t>
            </w:r>
          </w:p>
        </w:tc>
      </w:tr>
      <w:tr>
        <w:tc>
          <w:tcPr>
            <w:gridSpan w:val="4"/>
          </w:tcPr>
          <w:p>
            <w:pPr>
              <w:pStyle w:val="Compact"/>
              <w:jc w:val="left"/>
            </w:pPr>
            <w:r>
              <w:t xml:space="preserve">Grand Total (PKR)</w:t>
            </w:r>
          </w:p>
        </w:tc>
        <w:tc>
          <w:tcPr/>
          <w:p>
            <w:pPr>
              <w:pStyle w:val="Compact"/>
              <w:jc w:val="left"/>
            </w:pPr>
            <w:r>
              <w:t xml:space="preserve">11,611,200</w:t>
            </w:r>
          </w:p>
        </w:tc>
      </w:tr>
    </w:tbl>
    <w:p>
      <w:pPr>
        <w:pStyle w:val="BodyText"/>
      </w:pPr>
      <w:r>
        <w:rPr>
          <w:bCs/>
          <w:b/>
        </w:rPr>
        <w:t xml:space="preserve">Note:</w:t>
      </w:r>
      <w:r>
        <w:t xml:space="preserve"> </w:t>
      </w:r>
      <w:r>
        <w:t xml:space="preserve">All rates quoted in this Quotation Estimate are in Pakistani Rupees (PKR) and are inclusive of the Computer Engineer's professional liability insurance, transportation within Islamabad, and standard working tools. Any hardware procurement, third-party software licensing, or travel outside the Islamabad metropolitan area will be billed separately at actual cost with prior written approval from the client.</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Beyond this period, pricing may be subject to revision based on prevailing market conditions in Pakistan Islamabad.</w:t>
      </w:r>
    </w:p>
    <w:p>
      <w:pPr>
        <w:numPr>
          <w:ilvl w:val="0"/>
          <w:numId w:val="1001"/>
        </w:numPr>
        <w:pStyle w:val="Compact"/>
      </w:pPr>
      <w:r>
        <w:t xml:space="preserve">The Computer Engineer shall adhere to all applicable laws and regulations of the Islamic Republic of Pakistan, including the Pakistan Telecommunication Authority (PTA) guidelines and the National Database &amp; Registration Authority (NADRA) data protection protocols.</w:t>
      </w:r>
    </w:p>
    <w:p>
      <w:pPr>
        <w:numPr>
          <w:ilvl w:val="0"/>
          <w:numId w:val="1001"/>
        </w:numPr>
        <w:pStyle w:val="Compact"/>
      </w:pPr>
      <w:r>
        <w:t xml:space="preserve">Payment terms: 30% advance upon contract signing, 40% upon completion of the first six (6) months, and 30% upon successful project handover and final acceptance. All payments shall be made via bank transfer to the account designated by TechNova Engineering Solutions (Pvt.) Ltd.</w:t>
      </w:r>
    </w:p>
    <w:p>
      <w:pPr>
        <w:numPr>
          <w:ilvl w:val="0"/>
          <w:numId w:val="1001"/>
        </w:numPr>
        <w:pStyle w:val="Compact"/>
      </w:pPr>
      <w:r>
        <w:t xml:space="preserve">The Computer Engineer is bound by a strict Non-Disclosure Agreement (NDA) covering all proprietary data, system architectures, and operational procedures encountered during the engagement in Islamabad, Pakistan.</w:t>
      </w:r>
    </w:p>
    <w:p>
      <w:pPr>
        <w:numPr>
          <w:ilvl w:val="0"/>
          <w:numId w:val="1001"/>
        </w:numPr>
        <w:pStyle w:val="Compact"/>
      </w:pPr>
      <w:r>
        <w:t xml:space="preserve">Any scope changes, additional deliverables, or extended timelines must be documented in a formal Change Order signed by both parties before implementation. Revised costs will be reflected in a supplementary Quotation Estimate.</w:t>
      </w:r>
    </w:p>
    <w:p>
      <w:pPr>
        <w:numPr>
          <w:ilvl w:val="0"/>
          <w:numId w:val="1001"/>
        </w:numPr>
        <w:pStyle w:val="Compact"/>
      </w:pPr>
      <w:r>
        <w:t xml:space="preserve">Warranty: A six-month post-engagement warranty is included for all configurations, code, and infrastructure designs delivered by the Computer Engineer during the contract period.</w:t>
      </w:r>
    </w:p>
    <w:p>
      <w:pPr>
        <w:numPr>
          <w:ilvl w:val="0"/>
          <w:numId w:val="1001"/>
        </w:numPr>
        <w:pStyle w:val="Compact"/>
      </w:pPr>
      <w:r>
        <w:t xml:space="preserve">Disputes arising from this Quotation Estimate shall be resolved through arbitration in Islamabad, Pakistan, in accordance with the Arbitration Act, 1940 of Pakistan.</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 Quotation Estimate and agrees to the terms, conditions, and pricing outlined herein for the engagement of the Computer Engineer in Pakistan Islamabad.</w:t>
      </w:r>
    </w:p>
    <w:p>
      <w:pPr>
        <w:pStyle w:val="BodyText"/>
      </w:pPr>
      <w:r>
        <w:rPr>
          <w:bCs/>
          <w:b/>
        </w:rPr>
        <w:t xml:space="preserve">For TechNova Engineering Solutions (Pvt.) Ltd.</w:t>
      </w:r>
      <w:r>
        <w:br/>
      </w:r>
      <w:r>
        <w:t xml:space="preserve">Authorized Signatory</w:t>
      </w:r>
      <w:r>
        <w:br/>
      </w:r>
      <w:r>
        <w:t xml:space="preserve">Name: _________________</w:t>
      </w:r>
      <w:r>
        <w:br/>
      </w:r>
      <w:r>
        <w:t xml:space="preserve">Designation: Managing Director</w:t>
      </w:r>
      <w:r>
        <w:br/>
      </w:r>
      <w:r>
        <w:t xml:space="preserve">Date: _________________</w:t>
      </w:r>
    </w:p>
    <w:p>
      <w:pPr>
        <w:pStyle w:val="BodyText"/>
      </w:pPr>
      <w:r>
        <w:rPr>
          <w:bCs/>
          <w:b/>
        </w:rPr>
        <w:t xml:space="preserve">For the Client</w:t>
      </w:r>
      <w:r>
        <w:br/>
      </w:r>
      <w:r>
        <w:t xml:space="preserve">Authorized Signatory</w:t>
      </w:r>
      <w:r>
        <w:br/>
      </w:r>
      <w:r>
        <w:t xml:space="preserve">Name: _________________</w:t>
      </w:r>
      <w:r>
        <w:br/>
      </w:r>
      <w:r>
        <w:t xml:space="preserve">Designation: _________________</w:t>
      </w:r>
      <w:r>
        <w:br/>
      </w:r>
      <w:r>
        <w:t xml:space="preserve">Date: _________________</w:t>
      </w:r>
    </w:p>
    <w:p>
      <w:pPr>
        <w:pStyle w:val="BodyText"/>
      </w:pPr>
      <w:r>
        <w:t xml:space="preserve">TechNova Engineering Solutions (Pvt.) Ltd. | NTN: 7854321-0 | SECP Registration: 1234567</w:t>
      </w:r>
      <w:r>
        <w:br/>
      </w:r>
      <w:r>
        <w:t xml:space="preserve">42-B, Blue Area, Jinnah Avenue, Islamabad, Pakistan | +92-51-2345678 | info@technova.pk</w:t>
      </w:r>
      <w:r>
        <w:br/>
      </w:r>
      <w:r>
        <w:t xml:space="preserve">This Quotation Estimate is a confidential document intended solely for the named client.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Pakistan Islamabad</dc:title>
  <dc:creator/>
  <dc:language>en</dc:language>
  <cp:keywords/>
  <dcterms:created xsi:type="dcterms:W3CDTF">2026-10-10T02:09:45Z</dcterms:created>
  <dcterms:modified xsi:type="dcterms:W3CDTF">2026-10-10T02:09:45Z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