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Qatar Doha | State of Qatar</w:t>
      </w:r>
    </w:p>
    <w:p>
      <w:pPr>
        <w:pStyle w:val="BodyText"/>
      </w:pPr>
      <w:r>
        <w:t xml:space="preserve">Document Reference: QE-CD-2025-0047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QE-CD-2025-0047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Prepared By</w:t>
            </w:r>
          </w:p>
        </w:tc>
        <w:tc>
          <w:tcPr/>
          <w:p>
            <w:pPr>
              <w:pStyle w:val="Compact"/>
              <w:jc w:val="left"/>
            </w:pPr>
            <w:r>
              <w:t xml:space="preserve">Al Rayyan Technology Solutions LLC</w:t>
            </w:r>
          </w:p>
        </w:tc>
        <w:tc>
          <w:tcPr/>
          <w:p>
            <w:pPr>
              <w:pStyle w:val="Compact"/>
              <w:jc w:val="left"/>
            </w:pPr>
            <w:r>
              <w:t xml:space="preserve">Location</w:t>
            </w:r>
          </w:p>
        </w:tc>
        <w:tc>
          <w:tcPr/>
          <w:p>
            <w:pPr>
              <w:pStyle w:val="Compact"/>
              <w:jc w:val="left"/>
            </w:pPr>
            <w:r>
              <w:t xml:space="preserve">Office 12, Business Bay, Doha, Qatar</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Client Address</w:t>
            </w:r>
          </w:p>
        </w:tc>
        <w:tc>
          <w:tcPr/>
          <w:p>
            <w:pPr>
              <w:pStyle w:val="Compact"/>
              <w:jc w:val="left"/>
            </w:pPr>
            <w:r>
              <w:t xml:space="preserve">Doha, Qatar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Al Rayyan Technology Solutions LLC to provide a comprehensive and transparent breakdown of professional services rendered by a certified</w:t>
      </w:r>
      <w:r>
        <w:t xml:space="preserve"> </w:t>
      </w:r>
      <w:r>
        <w:t xml:space="preserve">Computer Engineer</w:t>
      </w:r>
      <w:r>
        <w:t xml:space="preserve"> </w:t>
      </w:r>
      <w:r>
        <w:t xml:space="preserve">for the client's operational and infrastructure needs in</w:t>
      </w:r>
      <w:r>
        <w:t xml:space="preserve"> </w:t>
      </w:r>
      <w:r>
        <w:t xml:space="preserve">Qatar Doha</w:t>
      </w:r>
      <w:r>
        <w:t xml:space="preserve">. This estimate covers all labor, technical consultation, system design, implementation, and post-deployment support associated with the engagement of a qualified Computer Engineer within the Doha metropolitan area and its surrounding zones in the State of Qatar.</w:t>
      </w:r>
    </w:p>
    <w:bookmarkEnd w:id="21"/>
    <w:bookmarkStart w:id="22" w:name="Xfe6f1880d1d2f1c97277b80e64020c056988f16"/>
    <w:p>
      <w:pPr>
        <w:pStyle w:val="Heading2"/>
      </w:pPr>
      <w:r>
        <w:t xml:space="preserve">2. Scope of Services – Computer Engineer Engagement</w:t>
      </w:r>
    </w:p>
    <w:p>
      <w:pPr>
        <w:pStyle w:val="FirstParagraph"/>
      </w:pPr>
      <w:r>
        <w:t xml:space="preserve">The following scope defines the deliverables and responsibilities of the</w:t>
      </w:r>
      <w:r>
        <w:t xml:space="preserve"> </w:t>
      </w:r>
      <w:r>
        <w:t xml:space="preserve">Computer Engineer</w:t>
      </w:r>
      <w:r>
        <w:t xml:space="preserve"> </w:t>
      </w:r>
      <w:r>
        <w:t xml:space="preserve">as outlined in this</w:t>
      </w:r>
      <w:r>
        <w:t xml:space="preserve"> </w:t>
      </w:r>
      <w:r>
        <w:t xml:space="preserve">Quotation Estimate</w:t>
      </w:r>
      <w:r>
        <w:t xml:space="preserve"> </w:t>
      </w:r>
      <w:r>
        <w:t xml:space="preserve">for the</w:t>
      </w:r>
      <w:r>
        <w:t xml:space="preserve"> </w:t>
      </w:r>
      <w:r>
        <w:t xml:space="preserve">Qatar Doha</w:t>
      </w:r>
      <w:r>
        <w:t xml:space="preserve"> </w:t>
      </w:r>
      <w:r>
        <w:t xml:space="preserve">project:</w:t>
      </w:r>
    </w:p>
    <w:p>
      <w:pPr>
        <w:numPr>
          <w:ilvl w:val="0"/>
          <w:numId w:val="1001"/>
        </w:numPr>
        <w:pStyle w:val="Compact"/>
      </w:pPr>
      <w:r>
        <w:rPr>
          <w:bCs/>
          <w:b/>
        </w:rPr>
        <w:t xml:space="preserve">System Architecture Design:</w:t>
      </w:r>
      <w:r>
        <w:t xml:space="preserve"> </w:t>
      </w:r>
      <w:r>
        <w:t xml:space="preserve">The Computer Engineer shall design, model, and document the complete hardware and software architecture for the client's data center and distributed office network located in Doha, Qatar. This includes server room layout, cooling system integration, and network topology planning compliant with Qatar's National Computer Security Authority (NCSA) regulations.</w:t>
      </w:r>
    </w:p>
    <w:p>
      <w:pPr>
        <w:numPr>
          <w:ilvl w:val="0"/>
          <w:numId w:val="1001"/>
        </w:numPr>
        <w:pStyle w:val="Compact"/>
      </w:pPr>
      <w:r>
        <w:rPr>
          <w:bCs/>
          <w:b/>
        </w:rPr>
        <w:t xml:space="preserve">Network Infrastructure Deployment:</w:t>
      </w:r>
      <w:r>
        <w:t xml:space="preserve"> </w:t>
      </w:r>
      <w:r>
        <w:t xml:space="preserve">Full installation and configuration of LAN, WAN, and wireless network infrastructure across the client's premises in Doha. The Computer Engineer will ensure all cabling, switches, routers, and access points meet international standards and Qatar's telecommunications authority (Qatar Telecom) requirements.</w:t>
      </w:r>
    </w:p>
    <w:p>
      <w:pPr>
        <w:numPr>
          <w:ilvl w:val="0"/>
          <w:numId w:val="1001"/>
        </w:numPr>
        <w:pStyle w:val="Compact"/>
      </w:pPr>
      <w:r>
        <w:rPr>
          <w:bCs/>
          <w:b/>
        </w:rPr>
        <w:t xml:space="preserve">Software Development &amp; Integration:</w:t>
      </w:r>
      <w:r>
        <w:t xml:space="preserve"> </w:t>
      </w:r>
      <w:r>
        <w:t xml:space="preserve">Custom application development, database management system setup, and third-party software integration. The Computer Engineer will oversee the full software development lifecycle from requirements gathering through to deployment and user acceptance testing.</w:t>
      </w:r>
    </w:p>
    <w:p>
      <w:pPr>
        <w:numPr>
          <w:ilvl w:val="0"/>
          <w:numId w:val="1001"/>
        </w:numPr>
        <w:pStyle w:val="Compact"/>
      </w:pPr>
      <w:r>
        <w:rPr>
          <w:bCs/>
          <w:b/>
        </w:rPr>
        <w:t xml:space="preserve">Cybersecurity Implementation:</w:t>
      </w:r>
      <w:r>
        <w:t xml:space="preserve"> </w:t>
      </w:r>
      <w:r>
        <w:t xml:space="preserve">Design and deployment of enterprise-grade cybersecurity solutions including firewalls, intrusion detection systems, endpoint protection, and security audit protocols. All security measures will be aligned with Qatar's data protection and cybersecurity legislation.</w:t>
      </w:r>
    </w:p>
    <w:p>
      <w:pPr>
        <w:numPr>
          <w:ilvl w:val="0"/>
          <w:numId w:val="1001"/>
        </w:numPr>
        <w:pStyle w:val="Compact"/>
      </w:pPr>
      <w:r>
        <w:rPr>
          <w:bCs/>
          <w:b/>
        </w:rPr>
        <w:t xml:space="preserve">IT Infrastructure Maintenance &amp; Support:</w:t>
      </w:r>
      <w:r>
        <w:t xml:space="preserve"> </w:t>
      </w:r>
      <w:r>
        <w:t xml:space="preserve">Ongoing preventive and corrective maintenance of all IT systems. The Computer Engineer will provide on-site support in Doha during business hours and remote support 24/7 for critical system failures.</w:t>
      </w:r>
    </w:p>
    <w:p>
      <w:pPr>
        <w:numPr>
          <w:ilvl w:val="0"/>
          <w:numId w:val="1001"/>
        </w:numPr>
        <w:pStyle w:val="Compact"/>
      </w:pPr>
      <w:r>
        <w:rPr>
          <w:bCs/>
          <w:b/>
        </w:rPr>
        <w:t xml:space="preserve">Training &amp; Knowledge Transfer:</w:t>
      </w:r>
      <w:r>
        <w:t xml:space="preserve"> </w:t>
      </w:r>
      <w:r>
        <w:t xml:space="preserve">The Computer Engineer will conduct structured training sessions for the client's in-house IT staff in Doha, covering system administration, troubleshooting procedures, and best practices for maintaining the deployed infrastructure.</w:t>
      </w:r>
    </w:p>
    <w:p>
      <w:pPr>
        <w:numPr>
          <w:ilvl w:val="0"/>
          <w:numId w:val="1001"/>
        </w:numPr>
        <w:pStyle w:val="Compact"/>
      </w:pPr>
      <w:r>
        <w:rPr>
          <w:bCs/>
          <w:b/>
        </w:rPr>
        <w:t xml:space="preserve">Compliance &amp; Documentation:</w:t>
      </w:r>
      <w:r>
        <w:t xml:space="preserve"> </w:t>
      </w:r>
      <w:r>
        <w:t xml:space="preserve">Full technical documentation, as-built drawings, compliance reports, and regulatory filings required by the Ministry of Communications and Technology in Qatar. All deliverables will be submitted in both English and Arabic as per local requirements.</w:t>
      </w:r>
    </w:p>
    <w:bookmarkEnd w:id="22"/>
    <w:bookmarkStart w:id="23" w:name="X8661f6c3f37dd5625cac715a5b14e2992f16415"/>
    <w:p>
      <w:pPr>
        <w:pStyle w:val="Heading2"/>
      </w:pPr>
      <w:r>
        <w:t xml:space="preserve">3. Quotation Estimate – Detailed Pricing Breakdown</w:t>
      </w:r>
    </w:p>
    <w:p>
      <w:pPr>
        <w:pStyle w:val="FirstParagraph"/>
      </w:pPr>
      <w:r>
        <w:t xml:space="preserve">The following table presents the itemized</w:t>
      </w:r>
      <w:r>
        <w:t xml:space="preserve"> </w:t>
      </w:r>
      <w:r>
        <w:t xml:space="preserve">Quotation Estimate</w:t>
      </w:r>
      <w:r>
        <w:t xml:space="preserve"> </w:t>
      </w:r>
      <w:r>
        <w:t xml:space="preserve">for the</w:t>
      </w:r>
      <w:r>
        <w:t xml:space="preserve"> </w:t>
      </w:r>
      <w:r>
        <w:t xml:space="preserve">Computer Engineer</w:t>
      </w:r>
      <w:r>
        <w:t xml:space="preserve"> </w:t>
      </w:r>
      <w:r>
        <w:t xml:space="preserve">services in</w:t>
      </w:r>
      <w:r>
        <w:t xml:space="preserve"> </w:t>
      </w:r>
      <w:r>
        <w:t xml:space="preserve">Qatar Doha</w:t>
      </w:r>
      <w:r>
        <w:t xml:space="preserve">. All prices are quoted in Qatari Riyal (QAR) and are inclusive of applicable Value Added Tax (VAT) at 5% as mandated by the Qatar Tax Authority.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Computer Engineer – System Architecture Design &amp; Documentation</w:t>
            </w:r>
          </w:p>
        </w:tc>
        <w:tc>
          <w:tcPr/>
          <w:p>
            <w:pPr>
              <w:pStyle w:val="Compact"/>
              <w:jc w:val="left"/>
            </w:pPr>
            <w:r>
              <w:t xml:space="preserve">15 working days</w:t>
            </w:r>
          </w:p>
        </w:tc>
        <w:tc>
          <w:tcPr/>
          <w:p>
            <w:pPr>
              <w:pStyle w:val="Compact"/>
              <w:jc w:val="left"/>
            </w:pPr>
            <w:r>
              <w:t xml:space="preserve">2,500</w:t>
            </w:r>
          </w:p>
        </w:tc>
        <w:tc>
          <w:tcPr/>
          <w:p>
            <w:pPr>
              <w:pStyle w:val="Compact"/>
              <w:jc w:val="left"/>
            </w:pPr>
            <w:r>
              <w:t xml:space="preserve">37,500</w:t>
            </w:r>
          </w:p>
        </w:tc>
      </w:tr>
      <w:tr>
        <w:tc>
          <w:tcPr/>
          <w:p>
            <w:pPr>
              <w:pStyle w:val="Compact"/>
              <w:jc w:val="left"/>
            </w:pPr>
            <w:r>
              <w:t xml:space="preserve">02</w:t>
            </w:r>
          </w:p>
        </w:tc>
        <w:tc>
          <w:tcPr/>
          <w:p>
            <w:pPr>
              <w:pStyle w:val="Compact"/>
              <w:jc w:val="left"/>
            </w:pPr>
            <w:r>
              <w:t xml:space="preserve">Computer Engineer – Network Infrastructure Deployment (Doha Site)</w:t>
            </w:r>
          </w:p>
        </w:tc>
        <w:tc>
          <w:tcPr/>
          <w:p>
            <w:pPr>
              <w:pStyle w:val="Compact"/>
              <w:jc w:val="left"/>
            </w:pPr>
            <w:r>
              <w:t xml:space="preserve">20 working days</w:t>
            </w:r>
          </w:p>
        </w:tc>
        <w:tc>
          <w:tcPr/>
          <w:p>
            <w:pPr>
              <w:pStyle w:val="Compact"/>
              <w:jc w:val="left"/>
            </w:pPr>
            <w:r>
              <w:t xml:space="preserve">2,800</w:t>
            </w:r>
          </w:p>
        </w:tc>
        <w:tc>
          <w:tcPr/>
          <w:p>
            <w:pPr>
              <w:pStyle w:val="Compact"/>
              <w:jc w:val="left"/>
            </w:pPr>
            <w:r>
              <w:t xml:space="preserve">56,000</w:t>
            </w:r>
          </w:p>
        </w:tc>
      </w:tr>
      <w:tr>
        <w:tc>
          <w:tcPr/>
          <w:p>
            <w:pPr>
              <w:pStyle w:val="Compact"/>
              <w:jc w:val="left"/>
            </w:pPr>
            <w:r>
              <w:t xml:space="preserve">03</w:t>
            </w:r>
          </w:p>
        </w:tc>
        <w:tc>
          <w:tcPr/>
          <w:p>
            <w:pPr>
              <w:pStyle w:val="Compact"/>
              <w:jc w:val="left"/>
            </w:pPr>
            <w:r>
              <w:t xml:space="preserve">Computer Engineer – Software Development &amp; Integration</w:t>
            </w:r>
          </w:p>
        </w:tc>
        <w:tc>
          <w:tcPr/>
          <w:p>
            <w:pPr>
              <w:pStyle w:val="Compact"/>
              <w:jc w:val="left"/>
            </w:pPr>
            <w:r>
              <w:t xml:space="preserve">30 working days</w:t>
            </w:r>
          </w:p>
        </w:tc>
        <w:tc>
          <w:tcPr/>
          <w:p>
            <w:pPr>
              <w:pStyle w:val="Compact"/>
              <w:jc w:val="left"/>
            </w:pPr>
            <w:r>
              <w:t xml:space="preserve">3,200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Computer Engineer – Cybersecurity Implementation &amp; Audit</w:t>
            </w:r>
          </w:p>
        </w:tc>
        <w:tc>
          <w:tcPr/>
          <w:p>
            <w:pPr>
              <w:pStyle w:val="Compact"/>
              <w:jc w:val="left"/>
            </w:pPr>
            <w:r>
              <w:t xml:space="preserve">10 working days</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Computer Engineer – Ongoing IT Maintenance &amp; Support (Monthly)</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06</w:t>
            </w:r>
          </w:p>
        </w:tc>
        <w:tc>
          <w:tcPr/>
          <w:p>
            <w:pPr>
              <w:pStyle w:val="Compact"/>
              <w:jc w:val="left"/>
            </w:pPr>
            <w:r>
              <w:t xml:space="preserve">Computer Engineer – Training &amp; Knowledge Transfer Sessions</w:t>
            </w:r>
          </w:p>
        </w:tc>
        <w:tc>
          <w:tcPr/>
          <w:p>
            <w:pPr>
              <w:pStyle w:val="Compact"/>
              <w:jc w:val="left"/>
            </w:pPr>
            <w:r>
              <w:t xml:space="preserve">5 sessions</w:t>
            </w:r>
          </w:p>
        </w:tc>
        <w:tc>
          <w:tcPr/>
          <w:p>
            <w:pPr>
              <w:pStyle w:val="Compact"/>
              <w:jc w:val="left"/>
            </w:pPr>
            <w:r>
              <w:t xml:space="preserve">4,500</w:t>
            </w:r>
          </w:p>
        </w:tc>
        <w:tc>
          <w:tcPr/>
          <w:p>
            <w:pPr>
              <w:pStyle w:val="Compact"/>
              <w:jc w:val="left"/>
            </w:pPr>
            <w:r>
              <w:t xml:space="preserve">22,500</w:t>
            </w:r>
          </w:p>
        </w:tc>
      </w:tr>
      <w:tr>
        <w:tc>
          <w:tcPr/>
          <w:p>
            <w:pPr>
              <w:pStyle w:val="Compact"/>
              <w:jc w:val="left"/>
            </w:pPr>
            <w:r>
              <w:t xml:space="preserve">07</w:t>
            </w:r>
          </w:p>
        </w:tc>
        <w:tc>
          <w:tcPr/>
          <w:p>
            <w:pPr>
              <w:pStyle w:val="Compact"/>
              <w:jc w:val="left"/>
            </w:pPr>
            <w:r>
              <w:t xml:space="preserve">Travel &amp; Local Transportation within Doha, Qatar</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8,500</w:t>
            </w:r>
          </w:p>
        </w:tc>
      </w:tr>
      <w:tr>
        <w:tc>
          <w:tcPr/>
          <w:p>
            <w:pPr>
              <w:pStyle w:val="Compact"/>
              <w:jc w:val="left"/>
            </w:pPr>
            <w:r>
              <w:t xml:space="preserve">08</w:t>
            </w:r>
          </w:p>
        </w:tc>
        <w:tc>
          <w:tcPr/>
          <w:p>
            <w:pPr>
              <w:pStyle w:val="Compact"/>
              <w:jc w:val="left"/>
            </w:pPr>
            <w:r>
              <w:t xml:space="preserve">Regulatory Compliance Filing &amp; Documentation (Qatar)</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12,000</w:t>
            </w:r>
          </w:p>
        </w:tc>
      </w:tr>
      <w:tr>
        <w:tc>
          <w:tcPr>
            <w:gridSpan w:val="4"/>
          </w:tcPr>
          <w:p>
            <w:pPr>
              <w:pStyle w:val="Compact"/>
              <w:jc w:val="left"/>
            </w:pPr>
            <w:r>
              <w:t xml:space="preserve">Subtotal (QAR)</w:t>
            </w:r>
          </w:p>
        </w:tc>
        <w:tc>
          <w:tcPr/>
          <w:p>
            <w:pPr>
              <w:pStyle w:val="Compact"/>
              <w:jc w:val="left"/>
            </w:pPr>
            <w:r>
              <w:t xml:space="preserve">483,500</w:t>
            </w:r>
          </w:p>
        </w:tc>
      </w:tr>
      <w:tr>
        <w:tc>
          <w:tcPr>
            <w:gridSpan w:val="4"/>
          </w:tcPr>
          <w:p>
            <w:pPr>
              <w:pStyle w:val="Compact"/>
              <w:jc w:val="left"/>
            </w:pPr>
            <w:r>
              <w:t xml:space="preserve">VAT @ 5% (Qatar Tax Authority)</w:t>
            </w:r>
          </w:p>
        </w:tc>
        <w:tc>
          <w:tcPr/>
          <w:p>
            <w:pPr>
              <w:pStyle w:val="Compact"/>
              <w:jc w:val="left"/>
            </w:pPr>
            <w:r>
              <w:t xml:space="preserve">24,175</w:t>
            </w:r>
          </w:p>
        </w:tc>
      </w:tr>
      <w:tr>
        <w:tc>
          <w:tcPr>
            <w:gridSpan w:val="4"/>
          </w:tcPr>
          <w:p>
            <w:pPr>
              <w:pStyle w:val="Compact"/>
              <w:jc w:val="left"/>
            </w:pPr>
            <w:r>
              <w:rPr>
                <w:bCs/>
                <w:b/>
              </w:rPr>
              <w:t xml:space="preserve">GRAND TOTAL (QAR)</w:t>
            </w:r>
          </w:p>
        </w:tc>
        <w:tc>
          <w:tcPr/>
          <w:p>
            <w:pPr>
              <w:pStyle w:val="Compact"/>
              <w:jc w:val="left"/>
            </w:pPr>
            <w:r>
              <w:rPr>
                <w:bCs/>
                <w:b/>
              </w:rPr>
              <w:t xml:space="preserve">507,675</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thirty (30) calendar days from the date of issue. Beyond this period, the Computer Engineer service rates and associated costs may be subject to revision based on market conditions in Qatar Doha.</w:t>
      </w:r>
    </w:p>
    <w:p>
      <w:pPr>
        <w:pStyle w:val="BodyText"/>
      </w:pPr>
      <w:r>
        <w:rPr>
          <w:bCs/>
          <w:b/>
        </w:rPr>
        <w:t xml:space="preserve">4.2 Payment Terms:</w:t>
      </w:r>
      <w:r>
        <w:t xml:space="preserve"> </w:t>
      </w:r>
      <w:r>
        <w:t xml:space="preserve">A 30% advance payment is due upon acceptance of this Quotation Estimate. The remaining balance shall be payable in monthly installments aligned with the project milestones. All payments shall be made in Qatari Riyal via bank transfer to the designated account in Doha, Qatar.</w:t>
      </w:r>
    </w:p>
    <w:p>
      <w:pPr>
        <w:pStyle w:val="BodyText"/>
      </w:pPr>
      <w:r>
        <w:rPr>
          <w:bCs/>
          <w:b/>
        </w:rPr>
        <w:t xml:space="preserve">4.3 Scope Changes:</w:t>
      </w:r>
      <w:r>
        <w:t xml:space="preserve"> </w:t>
      </w:r>
      <w:r>
        <w:t xml:space="preserve">Any modification to the scope of work beyond what is defined in this Quotation Estimate will require a formal change order signed by both parties. The Computer Engineer will provide a revised cost estimate within five (5) working days of receiving the change request.</w:t>
      </w:r>
    </w:p>
    <w:p>
      <w:pPr>
        <w:pStyle w:val="BodyText"/>
      </w:pPr>
      <w:r>
        <w:rPr>
          <w:bCs/>
          <w:b/>
        </w:rPr>
        <w:t xml:space="preserve">4.4 Confidentiality:</w:t>
      </w:r>
      <w:r>
        <w:t xml:space="preserve"> </w:t>
      </w:r>
      <w:r>
        <w:t xml:space="preserve">The Computer Engineer and Al Rayyan Technology Solutions LLC shall maintain strict confidentiality regarding all client data, system designs, and proprietary information encountered during the engagement in Qatar Doha. A separate Non-Disclosure Agreement (NDA) will be executed prior to commencement of work.</w:t>
      </w:r>
    </w:p>
    <w:p>
      <w:pPr>
        <w:pStyle w:val="BodyText"/>
      </w:pPr>
      <w:r>
        <w:rPr>
          <w:bCs/>
          <w:b/>
        </w:rPr>
        <w:t xml:space="preserve">4.5 Governing Law:</w:t>
      </w:r>
      <w:r>
        <w:t xml:space="preserve"> </w:t>
      </w:r>
      <w:r>
        <w:t xml:space="preserve">This Quotation Estimate and any resulting contract shall be governed by and construed in accordance with the laws of the State of Qatar. Any disputes shall be resolved through arbitration in Doha, Qatar, in accordance with the Qatar Arbitration Law.</w:t>
      </w:r>
    </w:p>
    <w:p>
      <w:pPr>
        <w:pStyle w:val="BodyText"/>
      </w:pPr>
      <w:r>
        <w:rPr>
          <w:bCs/>
          <w:b/>
        </w:rPr>
        <w:t xml:space="preserve">4.6 Insurance &amp; Liability:</w:t>
      </w:r>
      <w:r>
        <w:t xml:space="preserve"> </w:t>
      </w:r>
      <w:r>
        <w:t xml:space="preserve">The Computer Engineer shall carry professional indemnity insurance with a minimum coverage of QAR 2,000,000, valid throughout the duration of the engagement in Qatar Doha.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w:t>
      </w:r>
      <w:r>
        <w:t xml:space="preserve"> </w:t>
      </w:r>
      <w:r>
        <w:t xml:space="preserve">Computer Engineer</w:t>
      </w:r>
      <w:r>
        <w:t xml:space="preserve"> </w:t>
      </w:r>
      <w:r>
        <w:t xml:space="preserve">services in</w:t>
      </w:r>
      <w:r>
        <w:t xml:space="preserve"> </w:t>
      </w:r>
      <w:r>
        <w:t xml:space="preserve">Qatar Doha</w:t>
      </w:r>
      <w:r>
        <w:t xml:space="preserve">. This signature constitutes formal authorization to proceed with the engagement as described herein.</w:t>
      </w:r>
    </w:p>
    <w:p>
      <w:pPr>
        <w:pStyle w:val="BodyText"/>
      </w:pPr>
      <w:r>
        <w:rPr>
          <w:bCs/>
          <w:b/>
        </w:rPr>
        <w:t xml:space="preserve">For: Al Rayyan Technology Solutions LLC</w:t>
      </w:r>
      <w:r>
        <w:br/>
      </w:r>
      <w:r>
        <w:t xml:space="preserve">Authorized Signatory</w:t>
      </w:r>
      <w:r>
        <w:br/>
      </w:r>
      <w:r>
        <w:t xml:space="preserve">Date: _______________</w:t>
      </w:r>
    </w:p>
    <w:p>
      <w:pPr>
        <w:pStyle w:val="BodyText"/>
      </w:pPr>
      <w:r>
        <w:rPr>
          <w:bCs/>
          <w:b/>
        </w:rPr>
        <w:t xml:space="preserve">For: Client / Organization</w:t>
      </w:r>
      <w:r>
        <w:br/>
      </w:r>
      <w:r>
        <w:t xml:space="preserve">Authorized Signatory</w:t>
      </w:r>
      <w:r>
        <w:br/>
      </w:r>
      <w:r>
        <w:t xml:space="preserve">Date: _______________</w:t>
      </w:r>
    </w:p>
    <w:p>
      <w:pPr>
        <w:pStyle w:val="BodyText"/>
      </w:pPr>
      <w:r>
        <w:rPr>
          <w:bCs/>
          <w:b/>
        </w:rPr>
        <w:t xml:space="preserve">Note:</w:t>
      </w:r>
      <w:r>
        <w:t xml:space="preserve"> </w:t>
      </w:r>
      <w:r>
        <w:t xml:space="preserve">This Quotation Estimate is a non-binding document until formally accepted and countersigned by both parties. All services described herein will be performed by a licensed and certified Computer Engineer operating in compliance with the regulations of the State of Qatar and the city of Doha. For inquiries or clarifications regarding this estimate, please contact our office in Doha, Qatar at +974-XXXX-XXXX or email: estimates@alrayyantech.qa.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Qatar Doha</dc:title>
  <dc:creator/>
  <dc:language>en</dc:language>
  <cp:keywords/>
  <dcterms:created xsi:type="dcterms:W3CDTF">2026-10-10T00:23:05Z</dcterms:created>
  <dcterms:modified xsi:type="dcterms:W3CDTF">2026-10-10T00:23:05Z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