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Curriculum Developer Services — Argentina Buenos Aires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QTE-BA-2025-04782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Service Location:</w:t>
            </w:r>
          </w:p>
        </w:tc>
        <w:tc>
          <w:tcPr/>
          <w:p>
            <w:pPr>
              <w:pStyle w:val="Compact"/>
              <w:jc w:val="left"/>
            </w:pPr>
            <w:r>
              <w:t xml:space="preserve">Argentina Buenos Aires — CABA (Ciudad Autónoma de Buenos Aires)</w:t>
            </w:r>
          </w:p>
        </w:tc>
      </w:tr>
      <w:tr>
        <w:tc>
          <w:tcPr/>
          <w:p>
            <w:pPr>
              <w:pStyle w:val="Compact"/>
              <w:jc w:val="left"/>
            </w:pPr>
            <w:r>
              <w:t xml:space="preserve">Prepared By:</w:t>
            </w:r>
          </w:p>
        </w:tc>
        <w:tc>
          <w:tcPr/>
          <w:p>
            <w:pPr>
              <w:pStyle w:val="Compact"/>
              <w:jc w:val="left"/>
            </w:pPr>
            <w:r>
              <w:t xml:space="preserve">EducaPro Consulting S.R.L. — Av. Corrientes 1250, Piso 8, C1043AAE, Buenos Aires, Argentina</w:t>
            </w:r>
          </w:p>
        </w:tc>
      </w:tr>
      <w:tr>
        <w:tc>
          <w:tcPr/>
          <w:p>
            <w:pPr>
              <w:pStyle w:val="Compact"/>
              <w:jc w:val="left"/>
            </w:pPr>
            <w:r>
              <w:t xml:space="preserve">Prepared For:</w:t>
            </w:r>
          </w:p>
        </w:tc>
        <w:tc>
          <w:tcPr/>
          <w:p>
            <w:pPr>
              <w:pStyle w:val="Compact"/>
              <w:jc w:val="left"/>
            </w:pPr>
            <w:r>
              <w:t xml:space="preserve">Instituto de Formación Profesional del Sur — Av. Rivadavia 4520, C1033AAH, Buenos Aires, Argentina</w:t>
            </w:r>
          </w:p>
        </w:tc>
      </w:tr>
      <w:tr>
        <w:tc>
          <w:tcPr/>
          <w:p>
            <w:pPr>
              <w:pStyle w:val="Compact"/>
              <w:jc w:val="left"/>
            </w:pPr>
            <w:r>
              <w:t xml:space="preserve">Currency:</w:t>
            </w:r>
          </w:p>
        </w:tc>
        <w:tc>
          <w:tcPr/>
          <w:p>
            <w:pPr>
              <w:pStyle w:val="Compact"/>
              <w:jc w:val="left"/>
            </w:pPr>
            <w:r>
              <w:t xml:space="preserve">Argentine Peso (ARS) / US Dollar (USD) — dual pricing</w:t>
            </w:r>
          </w:p>
        </w:tc>
      </w:tr>
    </w:tbl>
    <w:p>
      <w:pPr>
        <w:pStyle w:val="BodyText"/>
      </w:pPr>
      <w:r>
        <w:t xml:space="preserve">1. Scope of Work — Curriculum Developer Engagement</w:t>
      </w:r>
    </w:p>
    <w:p>
      <w:pPr>
        <w:pStyle w:val="BodyText"/>
      </w:pPr>
      <w:r>
        <w:t xml:space="preserve">This</w:t>
      </w:r>
      <w:r>
        <w:t xml:space="preserve"> </w:t>
      </w:r>
      <w:r>
        <w:t xml:space="preserve">Quotation Estimate</w:t>
      </w:r>
      <w:r>
        <w:t xml:space="preserve"> </w:t>
      </w:r>
      <w:r>
        <w:t xml:space="preserve">is issued by EducaPro Consulting S.R.L. to formally present the professional fees, deliverables, and project timeline associated with the engagement of a senior</w:t>
      </w:r>
      <w:r>
        <w:t xml:space="preserve"> </w:t>
      </w:r>
      <w:r>
        <w:t xml:space="preserve">Curriculum Developer</w:t>
      </w:r>
      <w:r>
        <w:t xml:space="preserve"> </w:t>
      </w:r>
      <w:r>
        <w:t xml:space="preserve">to design, structure, and implement a comprehensive academic curriculum for the client institution located in</w:t>
      </w:r>
      <w:r>
        <w:t xml:space="preserve"> </w:t>
      </w:r>
      <w:r>
        <w:t xml:space="preserve">Argentina Buenos Aires</w:t>
      </w:r>
      <w:r>
        <w:t xml:space="preserve">. The Curriculum Developer will operate under the direct supervision of the client's Academic Directorate and will adhere to the regulatory standards established by the Ministry of Education of the Nation (Ministerio de Educación de la Nación) as well as the specific accreditation requirements of the CABA education authority.</w:t>
      </w:r>
    </w:p>
    <w:p>
      <w:pPr>
        <w:pStyle w:val="BodyText"/>
      </w:pPr>
      <w:r>
        <w:t xml:space="preserve">The Curriculum Developer will be responsible for conducting a full needs assessment, mapping learning outcomes to national and provincial standards, designing modular course structures, developing assessment frameworks, creating instructor guides, and ensuring alignment with the 2025 national curriculum reform guidelines applicable in Argentina Buenos Aires. All deliverables will be produced in both Spanish and English to accommodate the bilingual program requirements of the institution.</w:t>
      </w:r>
    </w:p>
    <w:p>
      <w:pPr>
        <w:pStyle w:val="BodyText"/>
      </w:pPr>
      <w:r>
        <w:t xml:space="preserve">2.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Subtotal (USD)</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Initial Needs Assessment &amp; Stakeholder Interviews (Curriculum Developer on-site in Argentina Buenos Aires)</w:t>
            </w:r>
          </w:p>
        </w:tc>
        <w:tc>
          <w:tcPr/>
          <w:p>
            <w:pPr>
              <w:pStyle w:val="Compact"/>
              <w:jc w:val="left"/>
            </w:pPr>
            <w:r>
              <w:t xml:space="preserve">2 weeks</w:t>
            </w:r>
          </w:p>
        </w:tc>
        <w:tc>
          <w:tcPr/>
          <w:p>
            <w:pPr>
              <w:pStyle w:val="Compact"/>
              <w:jc w:val="left"/>
            </w:pPr>
            <w:r>
              <w:t xml:space="preserve">$4,500</w:t>
            </w:r>
          </w:p>
        </w:tc>
        <w:tc>
          <w:tcPr/>
          <w:p>
            <w:pPr>
              <w:pStyle w:val="Compact"/>
              <w:jc w:val="left"/>
            </w:pPr>
            <w:r>
              <w:t xml:space="preserve">$4,500</w:t>
            </w:r>
          </w:p>
        </w:tc>
        <w:tc>
          <w:tcPr/>
          <w:p>
            <w:pPr>
              <w:pStyle w:val="Compact"/>
              <w:jc w:val="left"/>
            </w:pPr>
            <w:r>
              <w:t xml:space="preserve">ARS 4,725,000</w:t>
            </w:r>
          </w:p>
        </w:tc>
      </w:tr>
      <w:tr>
        <w:tc>
          <w:tcPr/>
          <w:p>
            <w:pPr>
              <w:pStyle w:val="Compact"/>
              <w:jc w:val="left"/>
            </w:pPr>
            <w:r>
              <w:t xml:space="preserve">2</w:t>
            </w:r>
          </w:p>
        </w:tc>
        <w:tc>
          <w:tcPr/>
          <w:p>
            <w:pPr>
              <w:pStyle w:val="Compact"/>
              <w:jc w:val="left"/>
            </w:pPr>
            <w:r>
              <w:t xml:space="preserve">Curriculum Architecture Design &amp; Learning Outcome Mapping (Curriculum Developer)</w:t>
            </w:r>
          </w:p>
        </w:tc>
        <w:tc>
          <w:tcPr/>
          <w:p>
            <w:pPr>
              <w:pStyle w:val="Compact"/>
              <w:jc w:val="left"/>
            </w:pPr>
            <w:r>
              <w:t xml:space="preserve">4 weeks</w:t>
            </w:r>
          </w:p>
        </w:tc>
        <w:tc>
          <w:tcPr/>
          <w:p>
            <w:pPr>
              <w:pStyle w:val="Compact"/>
              <w:jc w:val="left"/>
            </w:pPr>
            <w:r>
              <w:t xml:space="preserve">$6,800</w:t>
            </w:r>
          </w:p>
        </w:tc>
        <w:tc>
          <w:tcPr/>
          <w:p>
            <w:pPr>
              <w:pStyle w:val="Compact"/>
              <w:jc w:val="left"/>
            </w:pPr>
            <w:r>
              <w:t xml:space="preserve">$6,800</w:t>
            </w:r>
          </w:p>
        </w:tc>
        <w:tc>
          <w:tcPr/>
          <w:p>
            <w:pPr>
              <w:pStyle w:val="Compact"/>
              <w:jc w:val="left"/>
            </w:pPr>
            <w:r>
              <w:t xml:space="preserve">ARS 7,140,000</w:t>
            </w:r>
          </w:p>
        </w:tc>
      </w:tr>
      <w:tr>
        <w:tc>
          <w:tcPr/>
          <w:p>
            <w:pPr>
              <w:pStyle w:val="Compact"/>
              <w:jc w:val="left"/>
            </w:pPr>
            <w:r>
              <w:t xml:space="preserve">3</w:t>
            </w:r>
          </w:p>
        </w:tc>
        <w:tc>
          <w:tcPr/>
          <w:p>
            <w:pPr>
              <w:pStyle w:val="Compact"/>
              <w:jc w:val="left"/>
            </w:pPr>
            <w:r>
              <w:t xml:space="preserve">Module Development &amp; Content Authoring (12 modules, bilingual)</w:t>
            </w:r>
          </w:p>
        </w:tc>
        <w:tc>
          <w:tcPr/>
          <w:p>
            <w:pPr>
              <w:pStyle w:val="Compact"/>
              <w:jc w:val="left"/>
            </w:pPr>
            <w:r>
              <w:t xml:space="preserve">8 weeks</w:t>
            </w:r>
          </w:p>
        </w:tc>
        <w:tc>
          <w:tcPr/>
          <w:p>
            <w:pPr>
              <w:pStyle w:val="Compact"/>
              <w:jc w:val="left"/>
            </w:pPr>
            <w:r>
              <w:t xml:space="preserve">$9,200</w:t>
            </w:r>
          </w:p>
        </w:tc>
        <w:tc>
          <w:tcPr/>
          <w:p>
            <w:pPr>
              <w:pStyle w:val="Compact"/>
              <w:jc w:val="left"/>
            </w:pPr>
            <w:r>
              <w:t xml:space="preserve">$9,200</w:t>
            </w:r>
          </w:p>
        </w:tc>
        <w:tc>
          <w:tcPr/>
          <w:p>
            <w:pPr>
              <w:pStyle w:val="Compact"/>
              <w:jc w:val="left"/>
            </w:pPr>
            <w:r>
              <w:t xml:space="preserve">ARS 9,660,000</w:t>
            </w:r>
          </w:p>
        </w:tc>
      </w:tr>
      <w:tr>
        <w:tc>
          <w:tcPr/>
          <w:p>
            <w:pPr>
              <w:pStyle w:val="Compact"/>
              <w:jc w:val="left"/>
            </w:pPr>
            <w:r>
              <w:t xml:space="preserve">4</w:t>
            </w:r>
          </w:p>
        </w:tc>
        <w:tc>
          <w:tcPr/>
          <w:p>
            <w:pPr>
              <w:pStyle w:val="Compact"/>
              <w:jc w:val="left"/>
            </w:pPr>
            <w:r>
              <w:t xml:space="preserve">Assessment Framework Design &amp; Rubric Development</w:t>
            </w:r>
          </w:p>
        </w:tc>
        <w:tc>
          <w:tcPr/>
          <w:p>
            <w:pPr>
              <w:pStyle w:val="Compact"/>
              <w:jc w:val="left"/>
            </w:pPr>
            <w:r>
              <w:t xml:space="preserve">3 weeks</w:t>
            </w:r>
          </w:p>
        </w:tc>
        <w:tc>
          <w:tcPr/>
          <w:p>
            <w:pPr>
              <w:pStyle w:val="Compact"/>
              <w:jc w:val="left"/>
            </w:pPr>
            <w:r>
              <w:t xml:space="preserve">$3,600</w:t>
            </w:r>
          </w:p>
        </w:tc>
        <w:tc>
          <w:tcPr/>
          <w:p>
            <w:pPr>
              <w:pStyle w:val="Compact"/>
              <w:jc w:val="left"/>
            </w:pPr>
            <w:r>
              <w:t xml:space="preserve">$3,600</w:t>
            </w:r>
          </w:p>
        </w:tc>
        <w:tc>
          <w:tcPr/>
          <w:p>
            <w:pPr>
              <w:pStyle w:val="Compact"/>
              <w:jc w:val="left"/>
            </w:pPr>
            <w:r>
              <w:t xml:space="preserve">ARS 3,780,000</w:t>
            </w:r>
          </w:p>
        </w:tc>
      </w:tr>
      <w:tr>
        <w:tc>
          <w:tcPr/>
          <w:p>
            <w:pPr>
              <w:pStyle w:val="Compact"/>
              <w:jc w:val="left"/>
            </w:pPr>
            <w:r>
              <w:t xml:space="preserve">5</w:t>
            </w:r>
          </w:p>
        </w:tc>
        <w:tc>
          <w:tcPr/>
          <w:p>
            <w:pPr>
              <w:pStyle w:val="Compact"/>
              <w:jc w:val="left"/>
            </w:pPr>
            <w:r>
              <w:t xml:space="preserve">Instructor Training Guides &amp; Facilitator Workshops (Argentina Buenos Aires)</w:t>
            </w:r>
          </w:p>
        </w:tc>
        <w:tc>
          <w:tcPr/>
          <w:p>
            <w:pPr>
              <w:pStyle w:val="Compact"/>
              <w:jc w:val="left"/>
            </w:pPr>
            <w:r>
              <w:t xml:space="preserve">2 weeks</w:t>
            </w:r>
          </w:p>
        </w:tc>
        <w:tc>
          <w:tcPr/>
          <w:p>
            <w:pPr>
              <w:pStyle w:val="Compact"/>
              <w:jc w:val="left"/>
            </w:pPr>
            <w:r>
              <w:t xml:space="preserve">$3,200</w:t>
            </w:r>
          </w:p>
        </w:tc>
        <w:tc>
          <w:tcPr/>
          <w:p>
            <w:pPr>
              <w:pStyle w:val="Compact"/>
              <w:jc w:val="left"/>
            </w:pPr>
            <w:r>
              <w:t xml:space="preserve">$3,200</w:t>
            </w:r>
          </w:p>
        </w:tc>
        <w:tc>
          <w:tcPr/>
          <w:p>
            <w:pPr>
              <w:pStyle w:val="Compact"/>
              <w:jc w:val="left"/>
            </w:pPr>
            <w:r>
              <w:t xml:space="preserve">ARS 3,360,000</w:t>
            </w:r>
          </w:p>
        </w:tc>
      </w:tr>
      <w:tr>
        <w:tc>
          <w:tcPr/>
          <w:p>
            <w:pPr>
              <w:pStyle w:val="Compact"/>
              <w:jc w:val="left"/>
            </w:pPr>
            <w:r>
              <w:t xml:space="preserve">6</w:t>
            </w:r>
          </w:p>
        </w:tc>
        <w:tc>
          <w:tcPr/>
          <w:p>
            <w:pPr>
              <w:pStyle w:val="Compact"/>
              <w:jc w:val="left"/>
            </w:pPr>
            <w:r>
              <w:t xml:space="preserve">Pilot Implementation Support &amp; Iterative Revision (Curriculum Developer on-site)</w:t>
            </w:r>
          </w:p>
        </w:tc>
        <w:tc>
          <w:tcPr/>
          <w:p>
            <w:pPr>
              <w:pStyle w:val="Compact"/>
              <w:jc w:val="left"/>
            </w:pPr>
            <w:r>
              <w:t xml:space="preserve">3 weeks</w:t>
            </w:r>
          </w:p>
        </w:tc>
        <w:tc>
          <w:tcPr/>
          <w:p>
            <w:pPr>
              <w:pStyle w:val="Compact"/>
              <w:jc w:val="left"/>
            </w:pPr>
            <w:r>
              <w:t xml:space="preserve">$4,100</w:t>
            </w:r>
          </w:p>
        </w:tc>
        <w:tc>
          <w:tcPr/>
          <w:p>
            <w:pPr>
              <w:pStyle w:val="Compact"/>
              <w:jc w:val="left"/>
            </w:pPr>
            <w:r>
              <w:t xml:space="preserve">$4,100</w:t>
            </w:r>
          </w:p>
        </w:tc>
        <w:tc>
          <w:tcPr/>
          <w:p>
            <w:pPr>
              <w:pStyle w:val="Compact"/>
              <w:jc w:val="left"/>
            </w:pPr>
            <w:r>
              <w:t xml:space="preserve">ARS 4,305,000</w:t>
            </w:r>
          </w:p>
        </w:tc>
      </w:tr>
      <w:tr>
        <w:tc>
          <w:tcPr/>
          <w:p>
            <w:pPr>
              <w:pStyle w:val="Compact"/>
              <w:jc w:val="left"/>
            </w:pPr>
            <w:r>
              <w:t xml:space="preserve">7</w:t>
            </w:r>
          </w:p>
        </w:tc>
        <w:tc>
          <w:tcPr/>
          <w:p>
            <w:pPr>
              <w:pStyle w:val="Compact"/>
              <w:jc w:val="left"/>
            </w:pPr>
            <w:r>
              <w:t xml:space="preserve">Final Documentation, Regulatory Compliance Review &amp; Handover</w:t>
            </w:r>
          </w:p>
        </w:tc>
        <w:tc>
          <w:tcPr/>
          <w:p>
            <w:pPr>
              <w:pStyle w:val="Compact"/>
              <w:jc w:val="left"/>
            </w:pPr>
            <w:r>
              <w:t xml:space="preserve">2 weeks</w:t>
            </w:r>
          </w:p>
        </w:tc>
        <w:tc>
          <w:tcPr/>
          <w:p>
            <w:pPr>
              <w:pStyle w:val="Compact"/>
              <w:jc w:val="left"/>
            </w:pPr>
            <w:r>
              <w:t xml:space="preserve">$2,800</w:t>
            </w:r>
          </w:p>
        </w:tc>
        <w:tc>
          <w:tcPr/>
          <w:p>
            <w:pPr>
              <w:pStyle w:val="Compact"/>
              <w:jc w:val="left"/>
            </w:pPr>
            <w:r>
              <w:t xml:space="preserve">$2,800</w:t>
            </w:r>
          </w:p>
        </w:tc>
        <w:tc>
          <w:tcPr/>
          <w:p>
            <w:pPr>
              <w:pStyle w:val="Compact"/>
              <w:jc w:val="left"/>
            </w:pPr>
            <w:r>
              <w:t xml:space="preserve">ARS 2,940,000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USD 34,200.00 / ARS 35,910,000</w:t>
            </w:r>
          </w:p>
        </w:tc>
      </w:tr>
      <w:tr>
        <w:tc>
          <w:tcPr/>
          <w:p>
            <w:pPr>
              <w:pStyle w:val="Compact"/>
              <w:jc w:val="left"/>
            </w:pPr>
            <w:r>
              <w:t xml:space="preserve">Applicable VAT (IVA 21% — Argentina Buenos Aires jurisdiction):</w:t>
            </w:r>
          </w:p>
        </w:tc>
        <w:tc>
          <w:tcPr/>
          <w:p>
            <w:pPr>
              <w:pStyle w:val="Compact"/>
              <w:jc w:val="left"/>
            </w:pPr>
            <w:r>
              <w:t xml:space="preserve">USD 7,182.00 / ARS 7,541,100</w:t>
            </w:r>
          </w:p>
        </w:tc>
      </w:tr>
      <w:tr>
        <w:tc>
          <w:tcPr/>
          <w:p>
            <w:pPr>
              <w:pStyle w:val="Compact"/>
              <w:jc w:val="left"/>
            </w:pPr>
            <w:r>
              <w:t xml:space="preserve">GRAND TOTAL:</w:t>
            </w:r>
          </w:p>
        </w:tc>
        <w:tc>
          <w:tcPr/>
          <w:p>
            <w:pPr>
              <w:pStyle w:val="Compact"/>
              <w:jc w:val="left"/>
            </w:pPr>
            <w:r>
              <w:t xml:space="preserve">USD 41,382.00 / ARS 43,451,100</w:t>
            </w:r>
          </w:p>
        </w:tc>
      </w:tr>
    </w:tbl>
    <w:p>
      <w:pPr>
        <w:pStyle w:val="BodyText"/>
      </w:pPr>
      <w:r>
        <w:t xml:space="preserve">3. Project Timeline</w:t>
      </w:r>
    </w:p>
    <w:p>
      <w:pPr>
        <w:pStyle w:val="BodyText"/>
      </w:pPr>
      <w:r>
        <w:t xml:space="preserve">The total estimated duration of the Curriculum Developer engagement is approximately 24 weeks (6 months) from the date of contract execution. The Curriculum Developer will be physically present in Argentina Buenos Aires for a minimum of 10 weeks distributed across the assessment, workshop, and pilot phases. Remote collaboration will be utilized during content authoring and documentation phases. All milestones are subject to mutual agreement and written sign-off by both parties.</w:t>
      </w:r>
    </w:p>
    <w:p>
      <w:pPr>
        <w:pStyle w:val="BodyText"/>
      </w:pPr>
      <w:r>
        <w:t xml:space="preserve">4. Terms and Conditions</w:t>
      </w:r>
    </w:p>
    <w:p>
      <w:pPr>
        <w:numPr>
          <w:ilvl w:val="0"/>
          <w:numId w:val="1001"/>
        </w:numPr>
        <w:pStyle w:val="Compact"/>
      </w:pPr>
      <w:r>
        <w:t xml:space="preserve">This Quotation Estimate is valid for 30 calendar days from the date of issue. After the expiration date, pricing may be adjusted to reflect current exchange rates between USD and ARS as published by the Banco Central de la República Argentina.</w:t>
      </w:r>
    </w:p>
    <w:p>
      <w:pPr>
        <w:numPr>
          <w:ilvl w:val="0"/>
          <w:numId w:val="1001"/>
        </w:numPr>
        <w:pStyle w:val="Compact"/>
      </w:pPr>
      <w:r>
        <w:t xml:space="preserve">Payment terms: 30% advance upon contract signing, 40% upon delivery of the completed curriculum architecture and module content, and 30% upon final handover and acceptance in Argentina Buenos Aires.</w:t>
      </w:r>
    </w:p>
    <w:p>
      <w:pPr>
        <w:numPr>
          <w:ilvl w:val="0"/>
          <w:numId w:val="1001"/>
        </w:numPr>
        <w:pStyle w:val="Compact"/>
      </w:pPr>
      <w:r>
        <w:t xml:space="preserve">The Curriculum Developer shall maintain full intellectual property rights over proprietary methodologies and frameworks. All customized deliverables produced specifically for the client shall transfer ownership to the client upon full payment.</w:t>
      </w:r>
    </w:p>
    <w:p>
      <w:pPr>
        <w:numPr>
          <w:ilvl w:val="0"/>
          <w:numId w:val="1001"/>
        </w:numPr>
        <w:pStyle w:val="Compact"/>
      </w:pPr>
      <w:r>
        <w:t xml:space="preserve">All work shall comply with Argentine labor regulations, data protection laws (Ley 25.326), and the educational standards mandated by the Ministry of Education for institutions operating in Argentina Buenos Aires.</w:t>
      </w:r>
    </w:p>
    <w:p>
      <w:pPr>
        <w:numPr>
          <w:ilvl w:val="0"/>
          <w:numId w:val="1001"/>
        </w:numPr>
        <w:pStyle w:val="Compact"/>
      </w:pPr>
      <w:r>
        <w:t xml:space="preserve">Travel, accommodation, and per diem expenses for the Curriculum Developer while on-site in Argentina Buenos Aires are included in the quoted rates. Any extension beyond the agreed timeline will be billed at the daily rate of USD 450 per day.</w:t>
      </w:r>
    </w:p>
    <w:p>
      <w:pPr>
        <w:numPr>
          <w:ilvl w:val="0"/>
          <w:numId w:val="1001"/>
        </w:numPr>
        <w:pStyle w:val="Compact"/>
      </w:pPr>
      <w:r>
        <w:t xml:space="preserve">Force majeure events, including but not limited to government-mandated closures, public health emergencies, or regulatory changes in Argentina Buenos Aires, shall suspend the project timeline without penalty to either party.</w:t>
      </w:r>
    </w:p>
    <w:p>
      <w:pPr>
        <w:numPr>
          <w:ilvl w:val="0"/>
          <w:numId w:val="1001"/>
        </w:numPr>
        <w:pStyle w:val="Compact"/>
      </w:pPr>
      <w:r>
        <w:t xml:space="preserve">Disputes arising from this Quotation Estimate and any subsequent contract shall be resolved through arbitration in Buenos Aires, Argentina, in accordance with the rules of the Cámara de Comercio de Buenos Aires.</w:t>
      </w:r>
    </w:p>
    <w:p>
      <w:pPr>
        <w:numPr>
          <w:ilvl w:val="0"/>
          <w:numId w:val="1001"/>
        </w:numPr>
        <w:pStyle w:val="Compact"/>
      </w:pPr>
      <w:r>
        <w:t xml:space="preserve">This Quotation Estimate does not constitute a binding contract. A formal service agreement must be executed by both parties before any work commences.</w:t>
      </w:r>
    </w:p>
    <w:p>
      <w:pPr>
        <w:pStyle w:val="FirstParagraph"/>
      </w:pPr>
      <w:r>
        <w:rPr>
          <w:bCs/>
          <w:b/>
        </w:rPr>
        <w:t xml:space="preserve">For EducaPro Consulting S.R.L.</w:t>
      </w:r>
      <w:r>
        <w:br/>
      </w:r>
      <w:r>
        <w:t xml:space="preserve">Name: ___________________________</w:t>
      </w:r>
      <w:r>
        <w:br/>
      </w:r>
      <w:r>
        <w:t xml:space="preserve">Title: Director of Curriculum Services</w:t>
      </w:r>
      <w:r>
        <w:br/>
      </w:r>
      <w:r>
        <w:t xml:space="preserve">Date: ___________________________</w:t>
      </w:r>
    </w:p>
    <w:p>
      <w:pPr>
        <w:pStyle w:val="BodyText"/>
      </w:pPr>
      <w:r>
        <w:rPr>
          <w:bCs/>
          <w:b/>
        </w:rPr>
        <w:t xml:space="preserve">For Instituto de Formación Profesional del Sur</w:t>
      </w:r>
      <w:r>
        <w:br/>
      </w:r>
      <w:r>
        <w:t xml:space="preserve">Name: ___________________________</w:t>
      </w:r>
      <w:r>
        <w:br/>
      </w:r>
      <w:r>
        <w:t xml:space="preserve">Title: Academic Director</w:t>
      </w:r>
      <w:r>
        <w:br/>
      </w:r>
      <w:r>
        <w:t xml:space="preserve">Date: ___________________________</w:t>
      </w:r>
    </w:p>
    <w:p>
      <w:pPr>
        <w:pStyle w:val="BodyText"/>
      </w:pPr>
      <w:r>
        <w:t xml:space="preserve">This Quotation Estimate was prepared for Curriculum Developer services to be delivered in Argentina Buenos Aires. Document reference: QTE-BA-2025-04782. For inquiries, contact: quotes@educapro-consulting.com.ar | +54 11 4321-5678.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Argentina Buenos Aires</dc:title>
  <dc:creator/>
  <dc:language>en</dc:language>
  <cp:keywords/>
  <dcterms:created xsi:type="dcterms:W3CDTF">2026-10-10T04:29:30Z</dcterms:created>
  <dcterms:modified xsi:type="dcterms:W3CDTF">2026-10-10T04:29:30Z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