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Curriculum Development Services | China Guangzhou</w:t>
      </w:r>
    </w:p>
    <w:bookmarkEnd w:id="20"/>
    <w:p>
      <w:pPr>
        <w:pStyle w:val="BodyText"/>
      </w:pPr>
      <w:r>
        <w:rPr>
          <w:bCs/>
          <w:b/>
        </w:rPr>
        <w:t xml:space="preserve">Quotation No.:</w:t>
      </w:r>
      <w:r>
        <w:t xml:space="preserve"> </w:t>
      </w:r>
      <w:r>
        <w:t xml:space="preserve">QE-GZ-2025-0472</w:t>
      </w:r>
      <w:r>
        <w:t xml:space="preserve"> </w:t>
      </w:r>
      <w:r>
        <w:rPr>
          <w:bCs/>
          <w:b/>
        </w:rPr>
        <w:t xml:space="preserve">Date Issued:</w:t>
      </w:r>
      <w:r>
        <w:t xml:space="preserve"> </w:t>
      </w:r>
      <w:r>
        <w:t xml:space="preserve">15 June 2025</w:t>
      </w:r>
      <w:r>
        <w:t xml:space="preserve"> </w:t>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EduBridge International Consulting Co., Ltd.</w:t>
      </w:r>
      <w:r>
        <w:t xml:space="preserve"> </w:t>
      </w:r>
      <w:r>
        <w:rPr>
          <w:bCs/>
          <w:b/>
        </w:rPr>
        <w:t xml:space="preserve">Address:</w:t>
      </w:r>
      <w:r>
        <w:t xml:space="preserve"> </w:t>
      </w:r>
      <w:r>
        <w:t xml:space="preserve">88 Tianhe Road, Tianhe District, Guangzhou, Guangdong, China</w:t>
      </w:r>
      <w:r>
        <w:t xml:space="preserve"> </w:t>
      </w:r>
      <w:r>
        <w:rPr>
          <w:bCs/>
          <w:b/>
        </w:rPr>
        <w:t xml:space="preserve">Contact:</w:t>
      </w:r>
      <w:r>
        <w:t xml:space="preserve"> </w:t>
      </w:r>
      <w:r>
        <w:t xml:space="preserve">+86 20 8888 6721 | quotes@edubridge-gz.com</w:t>
      </w:r>
    </w:p>
    <w:p>
      <w:pPr>
        <w:pStyle w:val="BodyText"/>
      </w:pPr>
      <w:r>
        <w:rPr>
          <w:bCs/>
          <w:b/>
        </w:rPr>
        <w:t xml:space="preserve">Prepared For:</w:t>
      </w:r>
      <w:r>
        <w:t xml:space="preserve"> </w:t>
      </w:r>
      <w:r>
        <w:t xml:space="preserve">[Client Name / Institution]</w:t>
      </w:r>
      <w:r>
        <w:t xml:space="preserve"> </w:t>
      </w:r>
      <w:r>
        <w:rPr>
          <w:bCs/>
          <w:b/>
        </w:rPr>
        <w:t xml:space="preserve">Location:</w:t>
      </w:r>
      <w:r>
        <w:t xml:space="preserve"> </w:t>
      </w:r>
      <w:r>
        <w:t xml:space="preserve">China Guangzhou</w:t>
      </w:r>
      <w:r>
        <w:t xml:space="preserve"> </w:t>
      </w:r>
      <w:r>
        <w:rPr>
          <w:bCs/>
          <w:b/>
        </w:rPr>
        <w:t xml:space="preserve">Project Reference:</w:t>
      </w:r>
      <w:r>
        <w:t xml:space="preserve"> </w:t>
      </w:r>
      <w:r>
        <w:t xml:space="preserve">CD-GZ-2025-INTL</w:t>
      </w:r>
    </w:p>
    <w:p>
      <w:pPr>
        <w:pStyle w:val="BodyText"/>
      </w:pPr>
      <w:r>
        <w:rPr>
          <w:bCs/>
          <w:b/>
        </w:rPr>
        <w:t xml:space="preserve">Project Title:</w:t>
      </w:r>
      <w:r>
        <w:t xml:space="preserve"> </w:t>
      </w:r>
      <w:r>
        <w:t xml:space="preserve">Curriculum Developer Engagement for International Baccalaureate &amp; National Standards Alignment</w:t>
      </w:r>
      <w:r>
        <w:t xml:space="preserve"> </w:t>
      </w:r>
      <w:r>
        <w:rPr>
          <w:bCs/>
          <w:b/>
        </w:rPr>
        <w:t xml:space="preserve">Duration:</w:t>
      </w:r>
      <w:r>
        <w:t xml:space="preserve"> </w:t>
      </w:r>
      <w:r>
        <w:t xml:space="preserve">12 Months (Phased Delivery)</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EduBridge International Consulting Co., Ltd. to provide a comprehensive financial and operational breakdown for the engagement of a senior</w:t>
      </w:r>
      <w:r>
        <w:t xml:space="preserve"> </w:t>
      </w:r>
      <w:r>
        <w:t xml:space="preserve">Curriculum Developer</w:t>
      </w:r>
      <w:r>
        <w:t xml:space="preserve"> </w:t>
      </w:r>
      <w:r>
        <w:t xml:space="preserve">to be deployed in</w:t>
      </w:r>
      <w:r>
        <w:t xml:space="preserve"> </w:t>
      </w:r>
      <w:r>
        <w:t xml:space="preserve">China Guangzhou</w:t>
      </w:r>
      <w:r>
        <w:t xml:space="preserve">. The proposed engagement is designed to support the client institution in designing, restructuring, and delivering a modernized curriculum framework that aligns with both the Chinese national education standards (Ministry of Education, PRC) and internationally recognized frameworks such as the International Baccalaureate (IB) and Cambridge International qualifications. This</w:t>
      </w:r>
      <w:r>
        <w:t xml:space="preserve"> </w:t>
      </w:r>
      <w:r>
        <w:t xml:space="preserve">Quotation Estimate</w:t>
      </w:r>
      <w:r>
        <w:t xml:space="preserve"> </w:t>
      </w:r>
      <w:r>
        <w:t xml:space="preserve">covers all professional fees, travel, accommodation, and ancillary costs associated with the</w:t>
      </w:r>
      <w:r>
        <w:t xml:space="preserve"> </w:t>
      </w:r>
      <w:r>
        <w:t xml:space="preserve">Curriculum Developer</w:t>
      </w:r>
      <w:r>
        <w:t xml:space="preserve"> </w:t>
      </w:r>
      <w:r>
        <w:t xml:space="preserve">role throughout the project lifecycle in</w:t>
      </w:r>
      <w:r>
        <w:t xml:space="preserve"> </w:t>
      </w:r>
      <w:r>
        <w:t xml:space="preserve">China Guangzhou</w:t>
      </w:r>
      <w:r>
        <w:t xml:space="preserve">.</w:t>
      </w:r>
    </w:p>
    <w:bookmarkEnd w:id="21"/>
    <w:bookmarkStart w:id="22" w:name="scope-of-work-curriculum-developer-role"/>
    <w:p>
      <w:pPr>
        <w:pStyle w:val="Heading2"/>
      </w:pPr>
      <w:r>
        <w:t xml:space="preserve">2. Scope of Work – Curriculum Developer Role</w:t>
      </w:r>
    </w:p>
    <w:p>
      <w:pPr>
        <w:pStyle w:val="FirstParagraph"/>
      </w:pPr>
      <w:r>
        <w:t xml:space="preserve">The</w:t>
      </w:r>
      <w:r>
        <w:t xml:space="preserve"> </w:t>
      </w:r>
      <w:r>
        <w:t xml:space="preserve">Curriculum Developer</w:t>
      </w:r>
      <w:r>
        <w:t xml:space="preserve"> </w:t>
      </w:r>
      <w:r>
        <w:t xml:space="preserve">engaged under this</w:t>
      </w:r>
      <w:r>
        <w:t xml:space="preserve"> </w:t>
      </w:r>
      <w:r>
        <w:t xml:space="preserve">Quotation Estimate</w:t>
      </w:r>
      <w:r>
        <w:t xml:space="preserve"> </w:t>
      </w:r>
      <w:r>
        <w:t xml:space="preserve">will be responsible for the following deliverables while operating out of the</w:t>
      </w:r>
      <w:r>
        <w:t xml:space="preserve"> </w:t>
      </w:r>
      <w:r>
        <w:t xml:space="preserve">China Guangzhou</w:t>
      </w:r>
      <w:r>
        <w:t xml:space="preserve"> </w:t>
      </w:r>
      <w:r>
        <w:t xml:space="preserve">office:</w:t>
      </w:r>
    </w:p>
    <w:p>
      <w:pPr>
        <w:numPr>
          <w:ilvl w:val="0"/>
          <w:numId w:val="1001"/>
        </w:numPr>
        <w:pStyle w:val="Compact"/>
      </w:pPr>
      <w:r>
        <w:t xml:space="preserve">Conduct a full audit of the existing curriculum across all grade levels (Grades 1–12) and produce a gap analysis report within the first 60 days.</w:t>
      </w:r>
    </w:p>
    <w:p>
      <w:pPr>
        <w:numPr>
          <w:ilvl w:val="0"/>
          <w:numId w:val="1001"/>
        </w:numPr>
        <w:pStyle w:val="Compact"/>
      </w:pPr>
      <w:r>
        <w:t xml:space="preserve">Design and develop a new integrated curriculum framework that satisfies the PRC Ministry of Education core subject requirements while incorporating IB learner profile competencies.</w:t>
      </w:r>
    </w:p>
    <w:p>
      <w:pPr>
        <w:numPr>
          <w:ilvl w:val="0"/>
          <w:numId w:val="1001"/>
        </w:numPr>
        <w:pStyle w:val="Compact"/>
      </w:pPr>
      <w:r>
        <w:t xml:space="preserve">Author detailed learning objectives, assessment rubrics, and pedagogical strategies for each subject area, localized for the</w:t>
      </w:r>
      <w:r>
        <w:t xml:space="preserve"> </w:t>
      </w:r>
      <w:r>
        <w:t xml:space="preserve">China Guangzhou</w:t>
      </w:r>
      <w:r>
        <w:t xml:space="preserve"> </w:t>
      </w:r>
      <w:r>
        <w:t xml:space="preserve">student demographic.</w:t>
      </w:r>
    </w:p>
    <w:p>
      <w:pPr>
        <w:numPr>
          <w:ilvl w:val="0"/>
          <w:numId w:val="1001"/>
        </w:numPr>
        <w:pStyle w:val="Compact"/>
      </w:pPr>
      <w:r>
        <w:t xml:space="preserve">Deliver a minimum of 16 hours per week of on-site curriculum design work at the client's campus in Guangzhou, with an additional 8 hours allocated for remote collaboration and stakeholder meetings.</w:t>
      </w:r>
    </w:p>
    <w:p>
      <w:pPr>
        <w:numPr>
          <w:ilvl w:val="0"/>
          <w:numId w:val="1001"/>
        </w:numPr>
        <w:pStyle w:val="Compact"/>
      </w:pPr>
      <w:r>
        <w:t xml:space="preserve">Facilitate a minimum of four (4) professional development workshops per term for teaching staff, ensuring the</w:t>
      </w:r>
      <w:r>
        <w:t xml:space="preserve"> </w:t>
      </w:r>
      <w:r>
        <w:t xml:space="preserve">Curriculum Developer</w:t>
      </w:r>
      <w:r>
        <w:t xml:space="preserve"> </w:t>
      </w:r>
      <w:r>
        <w:t xml:space="preserve">knowledge is effectively transferred to the in-house faculty.</w:t>
      </w:r>
    </w:p>
    <w:p>
      <w:pPr>
        <w:numPr>
          <w:ilvl w:val="0"/>
          <w:numId w:val="1001"/>
        </w:numPr>
        <w:pStyle w:val="Compact"/>
      </w:pPr>
      <w:r>
        <w:t xml:space="preserve">Prepare and submit quarterly progress reports to the client's Academic Board, detailing milestones achieved, challenges encountered, and recommended next steps.</w:t>
      </w:r>
    </w:p>
    <w:p>
      <w:pPr>
        <w:numPr>
          <w:ilvl w:val="0"/>
          <w:numId w:val="1001"/>
        </w:numPr>
        <w:pStyle w:val="Compact"/>
      </w:pPr>
      <w:r>
        <w:t xml:space="preserve">Coordinate with local education authorities in Guangzhou to ensure full regulatory compliance of all curriculum materials before official adoption.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Curriculum Developer – Monthly Professional Fee (Senior Level, 12 years+ experience)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68,000</w:t>
            </w:r>
          </w:p>
        </w:tc>
        <w:tc>
          <w:tcPr/>
          <w:p>
            <w:pPr>
              <w:pStyle w:val="Compact"/>
              <w:jc w:val="left"/>
            </w:pPr>
            <w:r>
              <w:t xml:space="preserve">816,000</w:t>
            </w:r>
          </w:p>
        </w:tc>
      </w:tr>
      <w:tr>
        <w:tc>
          <w:tcPr/>
          <w:p>
            <w:pPr>
              <w:pStyle w:val="Compact"/>
              <w:jc w:val="left"/>
            </w:pPr>
            <w:r>
              <w:t xml:space="preserve">02</w:t>
            </w:r>
          </w:p>
        </w:tc>
        <w:tc>
          <w:tcPr/>
          <w:p>
            <w:pPr>
              <w:pStyle w:val="Compact"/>
              <w:jc w:val="left"/>
            </w:pPr>
            <w:r>
              <w:t xml:space="preserve">Curriculum Developer – On-Site Workshop Facilitation (4 workshops/term × 4 terms)</w:t>
            </w:r>
          </w:p>
        </w:tc>
        <w:tc>
          <w:tcPr/>
          <w:p>
            <w:pPr>
              <w:pStyle w:val="Compact"/>
              <w:jc w:val="left"/>
            </w:pPr>
            <w:r>
              <w:t xml:space="preserve">Session</w:t>
            </w:r>
          </w:p>
        </w:tc>
        <w:tc>
          <w:tcPr/>
          <w:p>
            <w:pPr>
              <w:pStyle w:val="Compact"/>
              <w:jc w:val="left"/>
            </w:pPr>
            <w:r>
              <w:t xml:space="preserve">16</w:t>
            </w:r>
          </w:p>
        </w:tc>
        <w:tc>
          <w:tcPr/>
          <w:p>
            <w:pPr>
              <w:pStyle w:val="Compact"/>
              <w:jc w:val="left"/>
            </w:pPr>
            <w:r>
              <w:t xml:space="preserve">4,500</w:t>
            </w:r>
          </w:p>
        </w:tc>
        <w:tc>
          <w:tcPr/>
          <w:p>
            <w:pPr>
              <w:pStyle w:val="Compact"/>
              <w:jc w:val="left"/>
            </w:pPr>
            <w:r>
              <w:t xml:space="preserve">72,000</w:t>
            </w:r>
          </w:p>
        </w:tc>
      </w:tr>
      <w:tr>
        <w:tc>
          <w:tcPr/>
          <w:p>
            <w:pPr>
              <w:pStyle w:val="Compact"/>
              <w:jc w:val="left"/>
            </w:pPr>
            <w:r>
              <w:t xml:space="preserve">03</w:t>
            </w:r>
          </w:p>
        </w:tc>
        <w:tc>
          <w:tcPr/>
          <w:p>
            <w:pPr>
              <w:pStyle w:val="Compact"/>
              <w:jc w:val="left"/>
            </w:pPr>
            <w:r>
              <w:t xml:space="preserve">Curriculum Material Authoring &amp; Localization (per subject module, 12 modules)</w:t>
            </w:r>
          </w:p>
        </w:tc>
        <w:tc>
          <w:tcPr/>
          <w:p>
            <w:pPr>
              <w:pStyle w:val="Compact"/>
              <w:jc w:val="left"/>
            </w:pPr>
            <w:r>
              <w:t xml:space="preserve">Module</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04</w:t>
            </w:r>
          </w:p>
        </w:tc>
        <w:tc>
          <w:tcPr/>
          <w:p>
            <w:pPr>
              <w:pStyle w:val="Compact"/>
              <w:jc w:val="left"/>
            </w:pPr>
            <w:r>
              <w:t xml:space="preserve">Assessment Design &amp; Rubric Development (all grade levels)</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Travel &amp; Accommodation – Curriculum Developer (Guangzhou base, monthly)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06</w:t>
            </w:r>
          </w:p>
        </w:tc>
        <w:tc>
          <w:tcPr/>
          <w:p>
            <w:pPr>
              <w:pStyle w:val="Compact"/>
              <w:jc w:val="left"/>
            </w:pPr>
            <w:r>
              <w:t xml:space="preserve">Regulatory Compliance Review &amp; MOE Submission Support (China Guangzhou jurisdiction)</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07</w:t>
            </w:r>
          </w:p>
        </w:tc>
        <w:tc>
          <w:tcPr/>
          <w:p>
            <w:pPr>
              <w:pStyle w:val="Compact"/>
              <w:jc w:val="left"/>
            </w:pPr>
            <w:r>
              <w:t xml:space="preserve">Project Management &amp; Coordination (EduBridge PM, part-time)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08</w:t>
            </w:r>
          </w:p>
        </w:tc>
        <w:tc>
          <w:tcPr/>
          <w:p>
            <w:pPr>
              <w:pStyle w:val="Compact"/>
              <w:jc w:val="left"/>
            </w:pPr>
            <w:r>
              <w:t xml:space="preserve">Contingency &amp; Miscellaneous (5% of subtotal)</w:t>
            </w:r>
          </w:p>
        </w:tc>
        <w:tc>
          <w:tcPr/>
          <w:p>
            <w:pPr>
              <w:pStyle w:val="Compact"/>
              <w:jc w:val="left"/>
            </w:pPr>
            <w:r>
              <w:t xml:space="preserve">—</w:t>
            </w:r>
          </w:p>
        </w:tc>
        <w:tc>
          <w:tcPr/>
          <w:p>
            <w:pPr>
              <w:pStyle w:val="Compact"/>
              <w:jc w:val="left"/>
            </w:pPr>
            <w:r>
              <w:t xml:space="preserve">1</w:t>
            </w:r>
          </w:p>
        </w:tc>
        <w:tc>
          <w:tcPr/>
          <w:p>
            <w:pPr>
              <w:pStyle w:val="Compact"/>
              <w:jc w:val="left"/>
            </w:pPr>
            <w:r>
              <w:t xml:space="preserve">—</w:t>
            </w:r>
          </w:p>
        </w:tc>
        <w:tc>
          <w:tcPr/>
          <w:p>
            <w:pPr>
              <w:pStyle w:val="Compact"/>
              <w:jc w:val="left"/>
            </w:pPr>
            <w:r>
              <w:t xml:space="preserve">81,250</w:t>
            </w:r>
          </w:p>
        </w:tc>
      </w:tr>
      <w:tr>
        <w:tc>
          <w:tcPr>
            <w:gridSpan w:val="5"/>
          </w:tcPr>
          <w:p>
            <w:pPr>
              <w:pStyle w:val="Compact"/>
              <w:jc w:val="right"/>
            </w:pPr>
            <w:r>
              <w:t xml:space="preserve">TOTAL ESTIMATED COST (CNY)</w:t>
            </w:r>
          </w:p>
        </w:tc>
        <w:tc>
          <w:tcPr/>
          <w:p>
            <w:pPr>
              <w:pStyle w:val="Compact"/>
              <w:jc w:val="left"/>
            </w:pPr>
            <w:r>
              <w:t xml:space="preserve">1,668,250</w:t>
            </w:r>
          </w:p>
        </w:tc>
      </w:tr>
      <w:tr>
        <w:tc>
          <w:tcPr>
            <w:gridSpan w:val="5"/>
          </w:tcPr>
          <w:p>
            <w:pPr>
              <w:pStyle w:val="Compact"/>
              <w:jc w:val="right"/>
            </w:pPr>
            <w:r>
              <w:t xml:space="preserve">TOTAL ESTIMATED COST (USD, approx. @ 7.25)</w:t>
            </w:r>
          </w:p>
        </w:tc>
        <w:tc>
          <w:tcPr/>
          <w:p>
            <w:pPr>
              <w:pStyle w:val="Compact"/>
              <w:jc w:val="left"/>
            </w:pPr>
            <w:r>
              <w:t xml:space="preserve">230,103</w:t>
            </w:r>
          </w:p>
        </w:tc>
      </w:tr>
    </w:tbl>
    <w:bookmarkEnd w:id="23"/>
    <w:bookmarkStart w:id="24" w:name="payment-schedule"/>
    <w:p>
      <w:pPr>
        <w:pStyle w:val="Heading2"/>
      </w:pPr>
      <w:r>
        <w:t xml:space="preserve">4. Payment Schedule</w:t>
      </w:r>
    </w:p>
    <w:p>
      <w:pPr>
        <w:pStyle w:val="FirstParagraph"/>
      </w:pPr>
      <w:r>
        <w:t xml:space="preserve">As outlined in this</w:t>
      </w:r>
      <w:r>
        <w:t xml:space="preserve"> </w:t>
      </w:r>
      <w:r>
        <w:t xml:space="preserve">Quotation Estimate</w:t>
      </w:r>
      <w:r>
        <w:t xml:space="preserve">, payment for the</w:t>
      </w:r>
      <w:r>
        <w:t xml:space="preserve"> </w:t>
      </w:r>
      <w:r>
        <w:t xml:space="preserve">Curriculum Developer</w:t>
      </w:r>
      <w:r>
        <w:t xml:space="preserve"> </w:t>
      </w:r>
      <w:r>
        <w:t xml:space="preserve">engagement in</w:t>
      </w:r>
      <w:r>
        <w:t xml:space="preserve"> </w:t>
      </w:r>
      <w:r>
        <w:t xml:space="preserve">China Guangzhou</w:t>
      </w:r>
      <w:r>
        <w:t xml:space="preserve"> </w:t>
      </w:r>
      <w:r>
        <w:t xml:space="preserve">shall be structured as follows:</w:t>
      </w:r>
    </w:p>
    <w:p>
      <w:pPr>
        <w:numPr>
          <w:ilvl w:val="0"/>
          <w:numId w:val="1002"/>
        </w:numPr>
        <w:pStyle w:val="Compact"/>
      </w:pPr>
      <w:r>
        <w:rPr>
          <w:bCs/>
          <w:b/>
        </w:rPr>
        <w:t xml:space="preserve">30% Advance Payment:</w:t>
      </w:r>
      <w:r>
        <w:t xml:space="preserve"> </w:t>
      </w:r>
      <w:r>
        <w:t xml:space="preserve">Due upon signed acceptance of this Quotation Estimate (CNY 500,475).</w:t>
      </w:r>
    </w:p>
    <w:p>
      <w:pPr>
        <w:numPr>
          <w:ilvl w:val="0"/>
          <w:numId w:val="1002"/>
        </w:numPr>
        <w:pStyle w:val="Compact"/>
      </w:pPr>
      <w:r>
        <w:rPr>
          <w:bCs/>
          <w:b/>
        </w:rPr>
        <w:t xml:space="preserve">40% Milestone Payment:</w:t>
      </w:r>
      <w:r>
        <w:t xml:space="preserve"> </w:t>
      </w:r>
      <w:r>
        <w:t xml:space="preserve">Due upon completion of the curriculum framework design and MOE compliance submission (CNY 667,300).</w:t>
      </w:r>
    </w:p>
    <w:p>
      <w:pPr>
        <w:numPr>
          <w:ilvl w:val="0"/>
          <w:numId w:val="1002"/>
        </w:numPr>
        <w:pStyle w:val="Compact"/>
      </w:pPr>
      <w:r>
        <w:rPr>
          <w:bCs/>
          <w:b/>
        </w:rPr>
        <w:t xml:space="preserve">20% Mid-Project Payment:</w:t>
      </w:r>
      <w:r>
        <w:t xml:space="preserve"> </w:t>
      </w:r>
      <w:r>
        <w:t xml:space="preserve">Due at the 6-month mark, contingent on satisfactory progress review (CNY 333,650).</w:t>
      </w:r>
    </w:p>
    <w:p>
      <w:pPr>
        <w:numPr>
          <w:ilvl w:val="0"/>
          <w:numId w:val="1002"/>
        </w:numPr>
        <w:pStyle w:val="Compact"/>
      </w:pPr>
      <w:r>
        <w:rPr>
          <w:bCs/>
          <w:b/>
        </w:rPr>
        <w:t xml:space="preserve">10% Final Payment:</w:t>
      </w:r>
      <w:r>
        <w:t xml:space="preserve"> </w:t>
      </w:r>
      <w:r>
        <w:t xml:space="preserve">Due upon project closeout, delivery of all final materials, and completion of the final professional development workshop (CNY 166,825).</w:t>
      </w:r>
    </w:p>
    <w:p>
      <w:pPr>
        <w:pStyle w:val="FirstParagraph"/>
      </w:pPr>
      <w:r>
        <w:t xml:space="preserve">All payments shall be made via bank transfer to the account designated by EduBridge International Consulting Co., Ltd. in Guangzhou, China. Late payments shall incur a penalty of 1.5% per month on the outstanding balance.</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ninety (90) days from the date of issue. Beyond this period, all rates are subject to revision based on market conditions in</w:t>
      </w:r>
      <w:r>
        <w:t xml:space="preserve"> </w:t>
      </w:r>
      <w:r>
        <w:t xml:space="preserve">China Guangzhou</w:t>
      </w:r>
      <w:r>
        <w:t xml:space="preserve">.</w:t>
      </w:r>
    </w:p>
    <w:p>
      <w:pPr>
        <w:numPr>
          <w:ilvl w:val="0"/>
          <w:numId w:val="1003"/>
        </w:numPr>
        <w:pStyle w:val="Compact"/>
      </w:pPr>
      <w:r>
        <w:t xml:space="preserve">The</w:t>
      </w:r>
      <w:r>
        <w:t xml:space="preserve"> </w:t>
      </w:r>
      <w:r>
        <w:t xml:space="preserve">Curriculum Developer</w:t>
      </w:r>
      <w:r>
        <w:t xml:space="preserve"> </w:t>
      </w:r>
      <w:r>
        <w:t xml:space="preserve">shall be provided with a dedicated workspace, high-speed internet access, and all necessary teaching materials at the client's Guangzhou campus.</w:t>
      </w:r>
    </w:p>
    <w:p>
      <w:pPr>
        <w:numPr>
          <w:ilvl w:val="0"/>
          <w:numId w:val="1003"/>
        </w:numPr>
        <w:pStyle w:val="Compact"/>
      </w:pPr>
      <w:r>
        <w:t xml:space="preserve">All intellectual property rights in curriculum materials developed under this engagement shall vest in the client institution upon full payment, subject to a non-exclusive license retained by the</w:t>
      </w:r>
      <w:r>
        <w:t xml:space="preserve"> </w:t>
      </w:r>
      <w:r>
        <w:t xml:space="preserve">Curriculum Developer</w:t>
      </w:r>
      <w:r>
        <w:t xml:space="preserve"> </w:t>
      </w:r>
      <w:r>
        <w:t xml:space="preserve">for portfolio purposes.</w:t>
      </w:r>
    </w:p>
    <w:p>
      <w:pPr>
        <w:numPr>
          <w:ilvl w:val="0"/>
          <w:numId w:val="1003"/>
        </w:numPr>
        <w:pStyle w:val="Compact"/>
      </w:pPr>
      <w:r>
        <w:t xml:space="preserve">Either party may terminate this agreement with thirty (30) days' written notice. In the event of early termination, the client shall pay for all services rendered up to the termination date as detailed in this</w:t>
      </w:r>
      <w:r>
        <w:t xml:space="preserve"> </w:t>
      </w:r>
      <w:r>
        <w:t xml:space="preserve">Quotation Estimate</w:t>
      </w:r>
      <w:r>
        <w:t xml:space="preserve">.</w:t>
      </w:r>
    </w:p>
    <w:p>
      <w:pPr>
        <w:numPr>
          <w:ilvl w:val="0"/>
          <w:numId w:val="1003"/>
        </w:numPr>
        <w:pStyle w:val="Compact"/>
      </w:pPr>
      <w:r>
        <w:t xml:space="preserve">The</w:t>
      </w:r>
      <w:r>
        <w:t xml:space="preserve"> </w:t>
      </w:r>
      <w:r>
        <w:t xml:space="preserve">Curriculum Developer</w:t>
      </w:r>
      <w:r>
        <w:t xml:space="preserve"> </w:t>
      </w:r>
      <w:r>
        <w:t xml:space="preserve">shall comply with all applicable laws and regulations of the People's Republic of China, including but not limited to the Education Law of the PRC and local Guangzhou municipal education directives.</w:t>
      </w:r>
    </w:p>
    <w:p>
      <w:pPr>
        <w:numPr>
          <w:ilvl w:val="0"/>
          <w:numId w:val="1003"/>
        </w:numPr>
        <w:pStyle w:val="Compact"/>
      </w:pPr>
      <w:r>
        <w:t xml:space="preserve">Confidentiality: Both parties agree to maintain strict confidentiality regarding all proprietary curriculum content, student data, and institutional strategies encountered during the engagement in</w:t>
      </w:r>
      <w:r>
        <w:t xml:space="preserve"> </w:t>
      </w:r>
      <w:r>
        <w:t xml:space="preserve">China Guangzhou</w:t>
      </w:r>
      <w:r>
        <w:t xml:space="preserve">.</w:t>
      </w:r>
    </w:p>
    <w:p>
      <w:pPr>
        <w:numPr>
          <w:ilvl w:val="0"/>
          <w:numId w:val="1003"/>
        </w:numPr>
        <w:pStyle w:val="Compact"/>
      </w:pPr>
      <w:r>
        <w:t xml:space="preserve">Disputes arising from this</w:t>
      </w:r>
      <w:r>
        <w:t xml:space="preserve"> </w:t>
      </w:r>
      <w:r>
        <w:t xml:space="preserve">Quotation Estimate</w:t>
      </w:r>
      <w:r>
        <w:t xml:space="preserve"> </w:t>
      </w:r>
      <w:r>
        <w:t xml:space="preserve">shall be resolved through mediation in Guangzhou, Guangdong Province, and, if unresolved, through arbitration under the rules of the China International Economic and Trade Arbitration Commission (CIETAC).</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the terms, scope, and financial obligations set forth in this</w:t>
      </w:r>
      <w:r>
        <w:t xml:space="preserve"> </w:t>
      </w:r>
      <w:r>
        <w:t xml:space="preserve">Quotation Estimate</w:t>
      </w:r>
      <w:r>
        <w:t xml:space="preserve"> </w:t>
      </w:r>
      <w:r>
        <w:t xml:space="preserve">for the</w:t>
      </w:r>
      <w:r>
        <w:t xml:space="preserve"> </w:t>
      </w:r>
      <w:r>
        <w:t xml:space="preserve">Curriculum Developer</w:t>
      </w:r>
      <w:r>
        <w:t xml:space="preserve"> </w:t>
      </w:r>
      <w:r>
        <w:t xml:space="preserve">services to be delivered in</w:t>
      </w:r>
      <w:r>
        <w:t xml:space="preserve"> </w:t>
      </w:r>
      <w:r>
        <w:t xml:space="preserve">China Guangzhou</w:t>
      </w:r>
      <w:r>
        <w:t xml:space="preserve">.</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rPr>
          <w:bCs/>
          <w:b/>
        </w:rPr>
        <w:t xml:space="preserve">For EduBridge International Consulting Co., Ltd.:</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Quotation Estimate QE-GZ-2025-0472 | EduBridge International Consulting Co., Ltd. | 88 Tianhe Road, Tianhe District, Guangzhou, Guangdong, China</w:t>
      </w:r>
    </w:p>
    <w:p>
      <w:pPr>
        <w:pStyle w:val="BodyText"/>
      </w:pPr>
      <w:r>
        <w:t xml:space="preserve">This document is the property of EduBridge International Consulting Co., Ltd. and is intended solely for the addressee. Unauthorized reproduction or distribution is prohibited.</w:t>
      </w:r>
    </w:p>
    <w:p>
      <w:pPr>
        <w:pStyle w:val="BodyText"/>
      </w:pPr>
      <w:r>
        <w:t xml:space="preserve">Page 1 of 1 | Generated: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 China Guangzhou</dc:title>
  <dc:creator/>
  <dc:language>en</dc:language>
  <cp:keywords/>
  <dcterms:created xsi:type="dcterms:W3CDTF">2026-10-10T05:03:59Z</dcterms:created>
  <dcterms:modified xsi:type="dcterms:W3CDTF">2026-10-10T05:03:59Z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