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Prepared for Clients in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QTE-2025-ITM-0472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Provider</w:t>
            </w:r>
          </w:p>
        </w:tc>
        <w:tc>
          <w:tcPr/>
          <w:p>
            <w:pPr>
              <w:pStyle w:val="Compact"/>
              <w:jc w:val="left"/>
            </w:pPr>
            <w:r>
              <w:t xml:space="preserve">EdiForma Professional Solutions S.r.l. – Via Montenapoleone 42, 20121 Milan, Italy</w:t>
            </w:r>
          </w:p>
        </w:tc>
      </w:tr>
      <w:tr>
        <w:tc>
          <w:tcPr/>
          <w:p>
            <w:pPr>
              <w:pStyle w:val="Compact"/>
              <w:jc w:val="left"/>
            </w:pPr>
            <w:r>
              <w:t xml:space="preserve">Client</w:t>
            </w:r>
          </w:p>
        </w:tc>
        <w:tc>
          <w:tcPr/>
          <w:p>
            <w:pPr>
              <w:pStyle w:val="Compact"/>
              <w:jc w:val="left"/>
            </w:pPr>
            <w:r>
              <w:t xml:space="preserve">[Client Name / Organization], Milan, Italy</w:t>
            </w:r>
          </w:p>
        </w:tc>
      </w:tr>
      <w:tr>
        <w:tc>
          <w:tcPr/>
          <w:p>
            <w:pPr>
              <w:pStyle w:val="Compact"/>
              <w:jc w:val="left"/>
            </w:pPr>
            <w:r>
              <w:t xml:space="preserve">Project Location</w:t>
            </w:r>
          </w:p>
        </w:tc>
        <w:tc>
          <w:tcPr/>
          <w:p>
            <w:pPr>
              <w:pStyle w:val="Compact"/>
              <w:jc w:val="left"/>
            </w:pPr>
            <w:r>
              <w:t xml:space="preserve">Italy Milan – On-site and Remote Hybrid Delivery</w:t>
            </w:r>
          </w:p>
        </w:tc>
      </w:tr>
      <w:tr>
        <w:tc>
          <w:tcPr/>
          <w:p>
            <w:pPr>
              <w:pStyle w:val="Compact"/>
              <w:jc w:val="left"/>
            </w:pPr>
            <w:r>
              <w:t xml:space="preserve">Currency</w:t>
            </w:r>
          </w:p>
        </w:tc>
        <w:tc>
          <w:tcPr/>
          <w:p>
            <w:pPr>
              <w:pStyle w:val="Compact"/>
              <w:jc w:val="left"/>
            </w:pPr>
            <w:r>
              <w:t xml:space="preserve">Euro (EUR)</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EdiForma Professional Solutions S.r.l. to provide a comprehensive, itemized cost breakdown for the engagement of a dedicated Curriculum Developer to design, structure, and deliver a complete educational curriculum tailored to the specific needs of the client's organization. All services described herein will be executed in accordance with the regulatory and pedagogical standards applicable in Italy Milan, ensuring full compliance with the Italian Ministry of Education (Ministero dell'Istruzione e del Merito) guidelines and the regional directives issued by the Regione Lombardia. This Quotation Estimate covers the full scope of the Curriculum Developer engagement, including initial consultation, curriculum architecture, content development, pilot testing, and final delivery.</w:t>
      </w:r>
    </w:p>
    <w:bookmarkEnd w:id="21"/>
    <w:bookmarkStart w:id="22" w:name="X7be7f6b5f7b0e2fcf46ebd3c90b7fd09da36920"/>
    <w:p>
      <w:pPr>
        <w:pStyle w:val="Heading2"/>
      </w:pPr>
      <w:r>
        <w:t xml:space="preserve">2. Scope of Services – Curriculum Developer Engagement</w:t>
      </w:r>
    </w:p>
    <w:p>
      <w:pPr>
        <w:pStyle w:val="FirstParagraph"/>
      </w:pPr>
      <w:r>
        <w:t xml:space="preserve">The Curriculum Developer assigned to this project will operate primarily out of our office in Italy Milan, with the option of on-site visits to the client's premises within the Milan metropolitan area. The Curriculum Developer will be a certified instructional design professional with a minimum of ten years of experience in curriculum architecture, adult and vocational education, and alignment with the European Qualifications Framework (EQF). The scope of work includes the following deliverables:</w:t>
      </w:r>
    </w:p>
    <w:p>
      <w:pPr>
        <w:pStyle w:val="BodyText"/>
      </w:pPr>
      <w:r>
        <w:t xml:space="preserve">#</w:t>
      </w:r>
    </w:p>
    <w:bookmarkEnd w:id="22"/>
    <w:p>
      <w:pPr>
        <w:pStyle w:val="BodyText"/>
      </w:pPr>
      <w:r>
        <w:t xml:space="preserve">Description of Service</w:t>
      </w:r>
    </w:p>
    <w:p>
      <w:pPr>
        <w:pStyle w:val="BodyText"/>
      </w:pPr>
      <w:r>
        <w:t xml:space="preserve">Duration</w:t>
      </w:r>
    </w:p>
    <w:p>
      <w:pPr>
        <w:pStyle w:val="BodyText"/>
      </w:pPr>
      <w:r>
        <w:t xml:space="preserve">Unit Rate (EUR)</w:t>
      </w:r>
    </w:p>
    <w:p>
      <w:pPr>
        <w:pStyle w:val="BodyText"/>
      </w:pPr>
      <w:r>
        <w:t xml:space="preserve">Subtotal (EUR)</w:t>
      </w:r>
    </w:p>
    <w:p>
      <w:pPr>
        <w:pStyle w:val="BodyText"/>
      </w:pPr>
      <w:r>
        <w:t xml:space="preserve">1</w:t>
      </w:r>
    </w:p>
    <w:p>
      <w:pPr>
        <w:pStyle w:val="BodyText"/>
      </w:pPr>
      <w:r>
        <w:t xml:space="preserve">Initial needs assessment and stakeholder interviews conducted in Italy Milan. The Curriculum Developer will meet with department heads, subject-matter experts, and end-users to define learning objectives, target audience profiles, and competency frameworks.</w:t>
      </w:r>
    </w:p>
    <w:p>
      <w:pPr>
        <w:pStyle w:val="BodyText"/>
      </w:pPr>
      <w:r>
        <w:t xml:space="preserve">5 working days</w:t>
      </w:r>
    </w:p>
    <w:p>
      <w:pPr>
        <w:pStyle w:val="BodyText"/>
      </w:pPr>
      <w:r>
        <w:t xml:space="preserve">€ 180 / hour</w:t>
      </w:r>
    </w:p>
    <w:p>
      <w:pPr>
        <w:pStyle w:val="BodyText"/>
      </w:pPr>
      <w:r>
        <w:t xml:space="preserve">€ 7,200.00</w:t>
      </w:r>
    </w:p>
    <w:p>
      <w:pPr>
        <w:pStyle w:val="BodyText"/>
      </w:pPr>
      <w:r>
        <w:t xml:space="preserve">2</w:t>
      </w:r>
    </w:p>
    <w:p>
      <w:pPr>
        <w:pStyle w:val="BodyText"/>
      </w:pPr>
      <w:r>
        <w:t xml:space="preserve">Curriculum architecture and structural design. The Curriculum Developer will produce a detailed curriculum map, including module sequencing, learning outcomes, assessment strategies, and alignment with Italian national standards and Bologna Process requirements.</w:t>
      </w:r>
    </w:p>
    <w:p>
      <w:pPr>
        <w:pStyle w:val="BodyText"/>
      </w:pPr>
      <w:r>
        <w:t xml:space="preserve">10 working days</w:t>
      </w:r>
    </w:p>
    <w:p>
      <w:pPr>
        <w:pStyle w:val="BodyText"/>
      </w:pPr>
      <w:r>
        <w:t xml:space="preserve">€ 180 / hour</w:t>
      </w:r>
    </w:p>
    <w:p>
      <w:pPr>
        <w:pStyle w:val="BodyText"/>
      </w:pPr>
      <w:r>
        <w:t xml:space="preserve">€ 14,400.00</w:t>
      </w:r>
    </w:p>
    <w:p>
      <w:pPr>
        <w:pStyle w:val="BodyText"/>
      </w:pPr>
      <w:r>
        <w:t xml:space="preserve">3</w:t>
      </w:r>
    </w:p>
    <w:p>
      <w:pPr>
        <w:pStyle w:val="BodyText"/>
      </w:pPr>
      <w:r>
        <w:t xml:space="preserve">Content development and instructional material authoring. The Curriculum Developer will draft all lesson plans, learner guides, facilitator handbooks, multimedia scripts, and assessment instruments. All materials will be produced in Italian, with optional English translations for international cohorts in Italy Milan.</w:t>
      </w:r>
    </w:p>
    <w:p>
      <w:pPr>
        <w:pStyle w:val="BodyText"/>
      </w:pPr>
      <w:r>
        <w:t xml:space="preserve">20 working days</w:t>
      </w:r>
    </w:p>
    <w:p>
      <w:pPr>
        <w:pStyle w:val="BodyText"/>
      </w:pPr>
      <w:r>
        <w:t xml:space="preserve">€ 180 / hour</w:t>
      </w:r>
    </w:p>
    <w:p>
      <w:pPr>
        <w:pStyle w:val="BodyText"/>
      </w:pPr>
      <w:r>
        <w:t xml:space="preserve">€ 28,800.00</w:t>
      </w:r>
    </w:p>
    <w:p>
      <w:pPr>
        <w:pStyle w:val="BodyText"/>
      </w:pPr>
      <w:r>
        <w:t xml:space="preserve">4</w:t>
      </w:r>
    </w:p>
    <w:p>
      <w:pPr>
        <w:pStyle w:val="BodyText"/>
      </w:pPr>
      <w:r>
        <w:t xml:space="preserve">Pilot delivery and iterative refinement. The Curriculum Developer will facilitate two pilot sessions with a representative group of learners in Italy Milan, collect feedback through structured surveys and focus groups, and revise the curriculum accordingly.</w:t>
      </w:r>
    </w:p>
    <w:p>
      <w:pPr>
        <w:pStyle w:val="BodyText"/>
      </w:pPr>
      <w:r>
        <w:t xml:space="preserve">8 working days</w:t>
      </w:r>
    </w:p>
    <w:p>
      <w:pPr>
        <w:pStyle w:val="BodyText"/>
      </w:pPr>
      <w:r>
        <w:t xml:space="preserve">€ 180 / hour</w:t>
      </w:r>
    </w:p>
    <w:p>
      <w:pPr>
        <w:pStyle w:val="BodyText"/>
      </w:pPr>
      <w:r>
        <w:t xml:space="preserve">€ 11,520.00</w:t>
      </w:r>
    </w:p>
    <w:p>
      <w:pPr>
        <w:pStyle w:val="BodyText"/>
      </w:pPr>
      <w:r>
        <w:t xml:space="preserve">5</w:t>
      </w:r>
    </w:p>
    <w:p>
      <w:pPr>
        <w:pStyle w:val="BodyText"/>
      </w:pPr>
      <w:r>
        <w:t xml:space="preserve">Final documentation, quality assurance review, and handover. The Curriculum Developer will compile the complete curriculum package, conduct a formal quality assurance audit against the project specification, and deliver all source files, templates, and licensing documentation to the client.</w:t>
      </w:r>
    </w:p>
    <w:p>
      <w:pPr>
        <w:pStyle w:val="BodyText"/>
      </w:pPr>
      <w:r>
        <w:t xml:space="preserve">5 working days</w:t>
      </w:r>
    </w:p>
    <w:p>
      <w:pPr>
        <w:pStyle w:val="BodyText"/>
      </w:pPr>
      <w:r>
        <w:t xml:space="preserve">€ 180 / hour</w:t>
      </w:r>
    </w:p>
    <w:p>
      <w:pPr>
        <w:pStyle w:val="BodyText"/>
      </w:pPr>
      <w:r>
        <w:t xml:space="preserve">€ 7,200.00</w:t>
      </w:r>
    </w:p>
    <w:p>
      <w:pPr>
        <w:pStyle w:val="BodyText"/>
      </w:pPr>
      <w:r>
        <w:t xml:space="preserve">6</w:t>
      </w:r>
    </w:p>
    <w:p>
      <w:pPr>
        <w:pStyle w:val="BodyText"/>
      </w:pPr>
      <w:r>
        <w:t xml:space="preserve">Post-delivery support and curriculum maintenance (12-month period). The Curriculum Developer will remain available for up to 40 hours of advisory support, minor content updates, and alignment with any regulatory changes issued by the Italian Ministry of Education during the first year following delivery.</w:t>
      </w:r>
    </w:p>
    <w:p>
      <w:pPr>
        <w:pStyle w:val="BodyText"/>
      </w:pPr>
      <w:r>
        <w:t xml:space="preserve">12 months</w:t>
      </w:r>
    </w:p>
    <w:p>
      <w:pPr>
        <w:pStyle w:val="BodyText"/>
      </w:pPr>
      <w:r>
        <w:t xml:space="preserve">€ 150 / hour</w:t>
      </w:r>
    </w:p>
    <w:p>
      <w:pPr>
        <w:pStyle w:val="BodyText"/>
      </w:pPr>
      <w:r>
        <w:t xml:space="preserve">€ 6,000.00</w:t>
      </w:r>
    </w:p>
    <w:p>
      <w:pPr>
        <w:pStyle w:val="BodyText"/>
      </w:pPr>
      <w:r>
        <w:t xml:space="preserve">Subtotal (excl. VAT)</w:t>
      </w:r>
    </w:p>
    <w:p>
      <w:pPr>
        <w:pStyle w:val="BodyText"/>
      </w:pPr>
      <w:r>
        <w:t xml:space="preserve">€ 75,120.00</w:t>
      </w:r>
    </w:p>
    <w:p>
      <w:pPr>
        <w:pStyle w:val="BodyText"/>
      </w:pPr>
      <w:r>
        <w:t xml:space="preserve">VAT (22% – Italian standard rate)</w:t>
      </w:r>
    </w:p>
    <w:p>
      <w:pPr>
        <w:pStyle w:val="BodyText"/>
      </w:pPr>
      <w:r>
        <w:t xml:space="preserve">€ 16,526.40</w:t>
      </w:r>
    </w:p>
    <w:p>
      <w:pPr>
        <w:pStyle w:val="BodyText"/>
      </w:pPr>
      <w:r>
        <w:t xml:space="preserve">TOTAL AMOUNT DUE (incl. VAT)</w:t>
      </w:r>
    </w:p>
    <w:p>
      <w:pPr>
        <w:pStyle w:val="BodyText"/>
      </w:pPr>
      <w:r>
        <w:t xml:space="preserve">€ 91,646.40</w:t>
      </w:r>
    </w:p>
    <w:bookmarkStart w:id="23" w:name="payment-terms"/>
    <w:p>
      <w:pPr>
        <w:pStyle w:val="Heading2"/>
      </w:pPr>
      <w:r>
        <w:t xml:space="preserve">3. Payment Terms</w:t>
      </w:r>
    </w:p>
    <w:p>
      <w:pPr>
        <w:pStyle w:val="FirstParagraph"/>
      </w:pPr>
      <w:r>
        <w:t xml:space="preserve">Payment for the services outlined in this Quotation Estimate shall be made in three instalments, all payable by bank transfer to the account of EdiForma Professional Solutions S.r.l. in Milan, Italy:</w:t>
      </w:r>
    </w:p>
    <w:p>
      <w:pPr>
        <w:numPr>
          <w:ilvl w:val="0"/>
          <w:numId w:val="1001"/>
        </w:numPr>
        <w:pStyle w:val="Compact"/>
      </w:pPr>
      <w:r>
        <w:rPr>
          <w:bCs/>
          <w:b/>
        </w:rPr>
        <w:t xml:space="preserve">Instalment 1 – 40% (€ 36,658.56):</w:t>
      </w:r>
      <w:r>
        <w:t xml:space="preserve"> </w:t>
      </w:r>
      <w:r>
        <w:t xml:space="preserve">Due upon signature of this Quotation Estimate and the accompanying Service Agreement, prior to the commencement of the initial needs assessment phase.</w:t>
      </w:r>
    </w:p>
    <w:p>
      <w:pPr>
        <w:numPr>
          <w:ilvl w:val="0"/>
          <w:numId w:val="1001"/>
        </w:numPr>
        <w:pStyle w:val="Compact"/>
      </w:pPr>
      <w:r>
        <w:rPr>
          <w:bCs/>
          <w:b/>
        </w:rPr>
        <w:t xml:space="preserve">Instalment 2 – 40% (€ 36,658.56):</w:t>
      </w:r>
      <w:r>
        <w:t xml:space="preserve"> </w:t>
      </w:r>
      <w:r>
        <w:t xml:space="preserve">Due upon completion and client sign-off of the curriculum architecture and content development phases (Items 2 and 3 above).</w:t>
      </w:r>
    </w:p>
    <w:p>
      <w:pPr>
        <w:numPr>
          <w:ilvl w:val="0"/>
          <w:numId w:val="1001"/>
        </w:numPr>
        <w:pStyle w:val="Compact"/>
      </w:pPr>
      <w:r>
        <w:rPr>
          <w:bCs/>
          <w:b/>
        </w:rPr>
        <w:t xml:space="preserve">Instalment 3 – 20% (€ 18,329.28):</w:t>
      </w:r>
      <w:r>
        <w:t xml:space="preserve"> </w:t>
      </w:r>
      <w:r>
        <w:t xml:space="preserve">Due upon final delivery, quality assurance sign-off, and handover of all curriculum documentation (Items 4 and 5 above).</w:t>
      </w:r>
    </w:p>
    <w:p>
      <w:pPr>
        <w:pStyle w:val="FirstParagraph"/>
      </w:pPr>
      <w:r>
        <w:t xml:space="preserve">All invoices will be issued in accordance with Italian fiscal regulations (DPR 633/1972). Late payments will accrue interest at the rate of 1.5% per month, in compliance with the Italian Code of Civil Procedure.</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pricing and availability of the Curriculum Developer are subject to reconfirmation.</w:t>
      </w:r>
    </w:p>
    <w:p>
      <w:pPr>
        <w:numPr>
          <w:ilvl w:val="0"/>
          <w:numId w:val="1002"/>
        </w:numPr>
        <w:pStyle w:val="Compact"/>
      </w:pPr>
      <w:r>
        <w:t xml:space="preserve">All intellectual property rights in the final curriculum deliverables shall transfer to the client upon full payment of the total amount specified in this Quotation Estimate. Until such payment is received, all materials remain the exclusive property of EdiForma Professional Solutions S.r.l.</w:t>
      </w:r>
    </w:p>
    <w:p>
      <w:pPr>
        <w:numPr>
          <w:ilvl w:val="0"/>
          <w:numId w:val="1002"/>
        </w:numPr>
        <w:pStyle w:val="Compact"/>
      </w:pPr>
      <w:r>
        <w:t xml:space="preserve">The Curriculum Developer will comply with all applicable data protection regulations, including the EU General Data Protection Regulation (GDPR) and the Italian Privacy Code (D.Lgs. 196/2003, as amended by D.Lgs. 101/2018), particularly with respect to any personal data collected during the needs assessment and pilot phases in Italy Milan.</w:t>
      </w:r>
    </w:p>
    <w:p>
      <w:pPr>
        <w:numPr>
          <w:ilvl w:val="0"/>
          <w:numId w:val="1002"/>
        </w:numPr>
        <w:pStyle w:val="Compact"/>
      </w:pPr>
      <w:r>
        <w:t xml:space="preserve">Any changes to the scope of work beyond the parameters defined in this Quotation Estimate will be subject to a formal change order, signed by both parties, with a corresponding adjustment to the total cost.</w:t>
      </w:r>
    </w:p>
    <w:p>
      <w:pPr>
        <w:numPr>
          <w:ilvl w:val="0"/>
          <w:numId w:val="1002"/>
        </w:numPr>
        <w:pStyle w:val="Compact"/>
      </w:pPr>
      <w:r>
        <w:t xml:space="preserve">The Curriculum Developer reserves the right to subcontract non-core administrative tasks (e.g., graphic design of learner materials) to approved third-party vendors based in Italy Milan, provided that the quality standards and confidentiality obligations of this engagement are maintained.</w:t>
      </w:r>
    </w:p>
    <w:p>
      <w:pPr>
        <w:numPr>
          <w:ilvl w:val="0"/>
          <w:numId w:val="1002"/>
        </w:numPr>
        <w:pStyle w:val="Compact"/>
      </w:pPr>
      <w:r>
        <w:t xml:space="preserve">This Quotation Estimate does not constitute a binding contract until both parties have executed the definitive Service Agreement. It serves solely as a good-faith estimate of costs and scope.</w:t>
      </w:r>
    </w:p>
    <w:p>
      <w:pPr>
        <w:numPr>
          <w:ilvl w:val="0"/>
          <w:numId w:val="1002"/>
        </w:numPr>
        <w:pStyle w:val="Compact"/>
      </w:pPr>
      <w:r>
        <w:t xml:space="preserve">Disputes arising from this Quotation Estimate or the subsequent Service Agreement shall be resolved through the competent courts of Milan, Italy, in accordance with Italian law.</w:t>
      </w:r>
    </w:p>
    <w:p>
      <w:pPr>
        <w:pStyle w:val="FirstParagraph"/>
      </w:pPr>
      <w:r>
        <w:rPr>
          <w:bCs/>
          <w:b/>
        </w:rPr>
        <w:t xml:space="preserve">Important Note:</w:t>
      </w:r>
      <w:r>
        <w:t xml:space="preserve"> </w:t>
      </w:r>
      <w:r>
        <w:t xml:space="preserve">This Quotation Estimate assumes that the client will provide timely access to subject-matter experts, learning management system credentials, and any proprietary content required by the Curriculum Developer. Delays in client-side provisioning beyond five (5) working days may result in a proportional extension of the project timeline and, where applicable, additional costs as agreed in writing.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Curriculum Developer services in Italy Milan and authorizes EdiForma Professional Solutions S.r.l. to proceed with the engagement as described herein, subject to the execution of the definitive Service Agreement.</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EdiForma Professional Solutions S.r.l.</w:t>
      </w:r>
      <w:r>
        <w:br/>
      </w:r>
      <w:r>
        <w:t xml:space="preserve">Name: Dott.ssa Elena Marchetti</w:t>
      </w:r>
      <w:r>
        <w:br/>
      </w:r>
      <w:r>
        <w:t xml:space="preserve">Title: Director of Curriculum Services</w:t>
      </w:r>
      <w:r>
        <w:br/>
      </w:r>
      <w:r>
        <w:t xml:space="preserve">Signature: ______________________________</w:t>
      </w:r>
      <w:r>
        <w:br/>
      </w:r>
      <w:r>
        <w:t xml:space="preserve">Date: ______________________________</w:t>
      </w:r>
    </w:p>
    <w:p>
      <w:pPr>
        <w:pStyle w:val="BodyText"/>
      </w:pPr>
      <w:r>
        <w:t xml:space="preserve">Quotation Estimate QTE-2025-ITM-0472 | EdiForma Professional Solutions S.r.l. | P.IVA 09876543210 | Via Montenapoleone 42, 20121 Milan, Italy | info@ediforma.it | +39 02 8845 6721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Italy Milan</dc:title>
  <dc:creator/>
  <dc:language>en</dc:language>
  <cp:keywords/>
  <dcterms:created xsi:type="dcterms:W3CDTF">2026-10-10T00:34:24Z</dcterms:created>
  <dcterms:modified xsi:type="dcterms:W3CDTF">2026-10-10T00:34:24Z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