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Prepared for Educational Institutions in Kuwait, Kuwait City</w:t>
      </w:r>
    </w:p>
    <w:p>
      <w:pPr>
        <w:pStyle w:val="BodyText"/>
      </w:pPr>
      <w:r>
        <w:t xml:space="preserve">Document Reference: QE-KWT-2025-0047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Al-Nahda Educational Consulting LLC</w:t>
      </w:r>
    </w:p>
    <w:p>
      <w:pPr>
        <w:pStyle w:val="BodyText"/>
      </w:pPr>
      <w:r>
        <w:rPr>
          <w:bCs/>
          <w:b/>
        </w:rPr>
        <w:t xml:space="preserve">Client:</w:t>
      </w:r>
      <w:r>
        <w:t xml:space="preserve"> </w:t>
      </w:r>
      <w:r>
        <w:t xml:space="preserve">[Institution Name]</w:t>
      </w:r>
      <w:r>
        <w:br/>
      </w:r>
      <w:r>
        <w:rPr>
          <w:bCs/>
          <w:b/>
        </w:rPr>
        <w:t xml:space="preserve">Location:</w:t>
      </w:r>
      <w:r>
        <w:t xml:space="preserve"> </w:t>
      </w:r>
      <w:r>
        <w:t xml:space="preserve">Kuwait, Kuwait City</w:t>
      </w:r>
      <w:r>
        <w:br/>
      </w:r>
      <w:r>
        <w:rPr>
          <w:bCs/>
          <w:b/>
        </w:rPr>
        <w:t xml:space="preserve">Contact:</w:t>
      </w:r>
      <w:r>
        <w:t xml:space="preserve"> </w:t>
      </w:r>
      <w:r>
        <w:t xml:space="preserve">[Client Contact Person]</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submitted to the undersigned educational institution located in</w:t>
      </w:r>
      <w:r>
        <w:t xml:space="preserve"> </w:t>
      </w:r>
      <w:r>
        <w:t xml:space="preserve">Kuwait, Kuwait City</w:t>
      </w:r>
      <w:r>
        <w:t xml:space="preserve">, outlining the comprehensive professional services to be delivered by our certified</w:t>
      </w:r>
      <w:r>
        <w:t xml:space="preserve"> </w:t>
      </w:r>
      <w:r>
        <w:t xml:space="preserve">Curriculum Developer</w:t>
      </w:r>
      <w:r>
        <w:t xml:space="preserve">. This document serves as a detailed financial and operational proposal for the design, development, and implementation of a structured academic curriculum tailored to meet the specific pedagogical requirements of your institution. Our</w:t>
      </w:r>
      <w:r>
        <w:t xml:space="preserve"> </w:t>
      </w:r>
      <w:r>
        <w:t xml:space="preserve">Curriculum Developer</w:t>
      </w:r>
      <w:r>
        <w:t xml:space="preserve"> </w:t>
      </w:r>
      <w:r>
        <w:t xml:space="preserve">team brings over fifteen years of combined experience in educational design, with a proven track record of delivering high-impact curricula across the Gulf Cooperation Council region, with particular expertise in the Kuwaiti educational landscape and its alignment with the Ministry of Education standards in Kuwait City.</w:t>
      </w:r>
    </w:p>
    <w:bookmarkEnd w:id="21"/>
    <w:bookmarkStart w:id="22" w:name="scope-of-services"/>
    <w:p>
      <w:pPr>
        <w:pStyle w:val="Heading2"/>
      </w:pPr>
      <w:r>
        <w:t xml:space="preserve">2. Scope of Services</w:t>
      </w:r>
    </w:p>
    <w:p>
      <w:pPr>
        <w:pStyle w:val="FirstParagraph"/>
      </w:pPr>
      <w:r>
        <w:t xml:space="preserve">The</w:t>
      </w:r>
      <w:r>
        <w:t xml:space="preserve"> </w:t>
      </w:r>
      <w:r>
        <w:t xml:space="preserve">Curriculum Developer</w:t>
      </w:r>
      <w:r>
        <w:t xml:space="preserve"> </w:t>
      </w:r>
      <w:r>
        <w:t xml:space="preserve">engaged under this</w:t>
      </w:r>
      <w:r>
        <w:t xml:space="preserve"> </w:t>
      </w:r>
      <w:r>
        <w:t xml:space="preserve">Quotation Estimate</w:t>
      </w:r>
      <w:r>
        <w:t xml:space="preserve"> </w:t>
      </w:r>
      <w:r>
        <w:t xml:space="preserve">will provide the following services to the institution in</w:t>
      </w:r>
      <w:r>
        <w:t xml:space="preserve"> </w:t>
      </w:r>
      <w:r>
        <w:t xml:space="preserve">Kuwait, Kuwait City</w:t>
      </w:r>
      <w:r>
        <w:t xml:space="preserve">:</w:t>
      </w:r>
    </w:p>
    <w:p>
      <w:pPr>
        <w:numPr>
          <w:ilvl w:val="0"/>
          <w:numId w:val="1001"/>
        </w:numPr>
        <w:pStyle w:val="Compact"/>
      </w:pPr>
      <w:r>
        <w:t xml:space="preserve">Comprehensive needs assessment and stakeholder consultation with faculty, administrators, and student representatives in Kuwait City.</w:t>
      </w:r>
    </w:p>
    <w:p>
      <w:pPr>
        <w:numPr>
          <w:ilvl w:val="0"/>
          <w:numId w:val="1001"/>
        </w:numPr>
        <w:pStyle w:val="Compact"/>
      </w:pPr>
      <w:r>
        <w:t xml:space="preserve">Design and development of a multi-year curriculum framework aligned with Kuwaiti national educational standards and international best practices.</w:t>
      </w:r>
    </w:p>
    <w:p>
      <w:pPr>
        <w:numPr>
          <w:ilvl w:val="0"/>
          <w:numId w:val="1001"/>
        </w:numPr>
        <w:pStyle w:val="Compact"/>
      </w:pPr>
      <w:r>
        <w:t xml:space="preserve">Creation of detailed learning objectives, assessment rubrics, and instructional materials for all designated subject areas.</w:t>
      </w:r>
    </w:p>
    <w:p>
      <w:pPr>
        <w:numPr>
          <w:ilvl w:val="0"/>
          <w:numId w:val="1001"/>
        </w:numPr>
        <w:pStyle w:val="Compact"/>
      </w:pPr>
      <w:r>
        <w:t xml:space="preserve">Integration of technology-enhanced learning modules and digital resource mapping.</w:t>
      </w:r>
    </w:p>
    <w:p>
      <w:pPr>
        <w:numPr>
          <w:ilvl w:val="0"/>
          <w:numId w:val="1001"/>
        </w:numPr>
        <w:pStyle w:val="Compact"/>
      </w:pPr>
      <w:r>
        <w:t xml:space="preserve">Teacher training workshops and professional development sessions conducted on-site in Kuwait, Kuwait City.</w:t>
      </w:r>
    </w:p>
    <w:p>
      <w:pPr>
        <w:numPr>
          <w:ilvl w:val="0"/>
          <w:numId w:val="1001"/>
        </w:numPr>
        <w:pStyle w:val="Compact"/>
      </w:pPr>
      <w:r>
        <w:t xml:space="preserve">Ongoing curriculum review, revision, and quality assurance support for a period of twelve (12) months post-implementation.</w:t>
      </w:r>
    </w:p>
    <w:p>
      <w:pPr>
        <w:numPr>
          <w:ilvl w:val="0"/>
          <w:numId w:val="1001"/>
        </w:numPr>
        <w:pStyle w:val="Compact"/>
      </w:pPr>
      <w:r>
        <w:t xml:space="preserve">Preparation of all documentation in both Arabic and English to comply with bilingual educational requirements in Kuwait.</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Rate (KWD)</w:t>
            </w:r>
          </w:p>
        </w:tc>
        <w:tc>
          <w:tcPr/>
          <w:p>
            <w:pPr>
              <w:pStyle w:val="Compact"/>
              <w:jc w:val="left"/>
            </w:pPr>
            <w:r>
              <w:t xml:space="preserve">Quantity</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Initial Needs Assessment &amp; Stakeholder Consultation in Kuwait City</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02</w:t>
            </w:r>
          </w:p>
        </w:tc>
        <w:tc>
          <w:tcPr/>
          <w:p>
            <w:pPr>
              <w:pStyle w:val="Compact"/>
              <w:jc w:val="left"/>
            </w:pPr>
            <w:r>
              <w:t xml:space="preserve">Curriculum Framework Design &amp; Development (Lead Curriculum Developer)</w:t>
            </w:r>
          </w:p>
        </w:tc>
        <w:tc>
          <w:tcPr/>
          <w:p>
            <w:pPr>
              <w:pStyle w:val="Compact"/>
              <w:jc w:val="left"/>
            </w:pPr>
            <w:r>
              <w:t xml:space="preserve">8 weeks</w:t>
            </w:r>
          </w:p>
        </w:tc>
        <w:tc>
          <w:tcPr/>
          <w:p>
            <w:pPr>
              <w:pStyle w:val="Compact"/>
              <w:jc w:val="left"/>
            </w:pPr>
            <w:r>
              <w:t xml:space="preserve">3,500.00</w:t>
            </w:r>
          </w:p>
        </w:tc>
        <w:tc>
          <w:tcPr/>
          <w:p>
            <w:pPr>
              <w:pStyle w:val="Compact"/>
              <w:jc w:val="left"/>
            </w:pPr>
            <w:r>
              <w:t xml:space="preserve">1</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Subject-Specific Learning Materials &amp; Assessment Design (4 subject areas)</w:t>
            </w:r>
          </w:p>
        </w:tc>
        <w:tc>
          <w:tcPr/>
          <w:p>
            <w:pPr>
              <w:pStyle w:val="Compact"/>
              <w:jc w:val="left"/>
            </w:pPr>
            <w:r>
              <w:t xml:space="preserve">6 weeks</w:t>
            </w:r>
          </w:p>
        </w:tc>
        <w:tc>
          <w:tcPr/>
          <w:p>
            <w:pPr>
              <w:pStyle w:val="Compact"/>
              <w:jc w:val="left"/>
            </w:pPr>
            <w:r>
              <w:t xml:space="preserve">4,800.00</w:t>
            </w:r>
          </w:p>
        </w:tc>
        <w:tc>
          <w:tcPr/>
          <w:p>
            <w:pPr>
              <w:pStyle w:val="Compact"/>
              <w:jc w:val="left"/>
            </w:pPr>
            <w:r>
              <w:t xml:space="preserve">4</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Digital Learning Module Integration &amp; Resource Mapping</w:t>
            </w:r>
          </w:p>
        </w:tc>
        <w:tc>
          <w:tcPr/>
          <w:p>
            <w:pPr>
              <w:pStyle w:val="Compact"/>
              <w:jc w:val="left"/>
            </w:pPr>
            <w:r>
              <w:t xml:space="preserve">4 weeks</w:t>
            </w:r>
          </w:p>
        </w:tc>
        <w:tc>
          <w:tcPr/>
          <w:p>
            <w:pPr>
              <w:pStyle w:val="Compact"/>
              <w:jc w:val="left"/>
            </w:pPr>
            <w:r>
              <w:t xml:space="preserve">2,800.00</w:t>
            </w:r>
          </w:p>
        </w:tc>
        <w:tc>
          <w:tcPr/>
          <w:p>
            <w:pPr>
              <w:pStyle w:val="Compact"/>
              <w:jc w:val="left"/>
            </w:pPr>
            <w:r>
              <w:t xml:space="preserve">1</w:t>
            </w:r>
          </w:p>
        </w:tc>
        <w:tc>
          <w:tcPr/>
          <w:p>
            <w:pPr>
              <w:pStyle w:val="Compact"/>
              <w:jc w:val="left"/>
            </w:pPr>
            <w:r>
              <w:t xml:space="preserve">11,200.00</w:t>
            </w:r>
          </w:p>
        </w:tc>
      </w:tr>
      <w:tr>
        <w:tc>
          <w:tcPr/>
          <w:p>
            <w:pPr>
              <w:pStyle w:val="Compact"/>
              <w:jc w:val="left"/>
            </w:pPr>
            <w:r>
              <w:t xml:space="preserve">05</w:t>
            </w:r>
          </w:p>
        </w:tc>
        <w:tc>
          <w:tcPr/>
          <w:p>
            <w:pPr>
              <w:pStyle w:val="Compact"/>
              <w:jc w:val="left"/>
            </w:pPr>
            <w:r>
              <w:t xml:space="preserve">Teacher Training &amp; Professional Development Workshops (6 sessions in Kuwait City)</w:t>
            </w:r>
          </w:p>
        </w:tc>
        <w:tc>
          <w:tcPr/>
          <w:p>
            <w:pPr>
              <w:pStyle w:val="Compact"/>
              <w:jc w:val="left"/>
            </w:pPr>
            <w:r>
              <w:t xml:space="preserve">3 weeks</w:t>
            </w:r>
          </w:p>
        </w:tc>
        <w:tc>
          <w:tcPr/>
          <w:p>
            <w:pPr>
              <w:pStyle w:val="Compact"/>
              <w:jc w:val="left"/>
            </w:pPr>
            <w:r>
              <w:t xml:space="preserve">1,500.00</w:t>
            </w:r>
          </w:p>
        </w:tc>
        <w:tc>
          <w:tcPr/>
          <w:p>
            <w:pPr>
              <w:pStyle w:val="Compact"/>
              <w:jc w:val="left"/>
            </w:pPr>
            <w:r>
              <w:t xml:space="preserve">6</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Bilingual Documentation Preparation (Arabic &amp; English)</w:t>
            </w:r>
          </w:p>
        </w:tc>
        <w:tc>
          <w:tcPr/>
          <w:p>
            <w:pPr>
              <w:pStyle w:val="Compact"/>
              <w:jc w:val="left"/>
            </w:pPr>
            <w:r>
              <w:t xml:space="preserve">3 weeks</w:t>
            </w:r>
          </w:p>
        </w:tc>
        <w:tc>
          <w:tcPr/>
          <w:p>
            <w:pPr>
              <w:pStyle w:val="Compact"/>
              <w:jc w:val="left"/>
            </w:pPr>
            <w:r>
              <w:t xml:space="preserve">2,200.00</w:t>
            </w:r>
          </w:p>
        </w:tc>
        <w:tc>
          <w:tcPr/>
          <w:p>
            <w:pPr>
              <w:pStyle w:val="Compact"/>
              <w:jc w:val="left"/>
            </w:pPr>
            <w:r>
              <w:t xml:space="preserve">1</w:t>
            </w:r>
          </w:p>
        </w:tc>
        <w:tc>
          <w:tcPr/>
          <w:p>
            <w:pPr>
              <w:pStyle w:val="Compact"/>
              <w:jc w:val="left"/>
            </w:pPr>
            <w:r>
              <w:t xml:space="preserve">6,600.00</w:t>
            </w:r>
          </w:p>
        </w:tc>
      </w:tr>
      <w:tr>
        <w:tc>
          <w:tcPr/>
          <w:p>
            <w:pPr>
              <w:pStyle w:val="Compact"/>
              <w:jc w:val="left"/>
            </w:pPr>
            <w:r>
              <w:t xml:space="preserve">07</w:t>
            </w:r>
          </w:p>
        </w:tc>
        <w:tc>
          <w:tcPr/>
          <w:p>
            <w:pPr>
              <w:pStyle w:val="Compact"/>
              <w:jc w:val="left"/>
            </w:pPr>
            <w:r>
              <w:t xml:space="preserve">Post-Implementation Curriculum Review &amp; QA Support (12 months)</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08</w:t>
            </w:r>
          </w:p>
        </w:tc>
        <w:tc>
          <w:tcPr/>
          <w:p>
            <w:pPr>
              <w:pStyle w:val="Compact"/>
              <w:jc w:val="left"/>
            </w:pPr>
            <w:r>
              <w:t xml:space="preserve">Travel, Accommodation &amp; Local Logistics in Kuwait, Kuwait City</w:t>
            </w:r>
          </w:p>
        </w:tc>
        <w:tc>
          <w:tcPr/>
          <w:p>
            <w:pPr>
              <w:pStyle w:val="Compact"/>
              <w:jc w:val="left"/>
            </w:pPr>
            <w:r>
              <w:t xml:space="preserve">Project duration</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9,500.00</w:t>
            </w:r>
          </w:p>
        </w:tc>
      </w:tr>
      <w:tr>
        <w:tc>
          <w:tcPr>
            <w:gridSpan w:val="5"/>
          </w:tcPr>
          <w:p>
            <w:pPr>
              <w:pStyle w:val="Compact"/>
              <w:jc w:val="left"/>
            </w:pPr>
            <w:r>
              <w:t xml:space="preserve">Subtotal</w:t>
            </w:r>
          </w:p>
        </w:tc>
        <w:tc>
          <w:tcPr/>
          <w:p>
            <w:pPr>
              <w:pStyle w:val="Compact"/>
              <w:jc w:val="left"/>
            </w:pPr>
            <w:r>
              <w:t xml:space="preserve">106,300.00</w:t>
            </w:r>
          </w:p>
        </w:tc>
      </w:tr>
      <w:tr>
        <w:tc>
          <w:tcPr>
            <w:gridSpan w:val="5"/>
          </w:tcPr>
          <w:p>
            <w:pPr>
              <w:pStyle w:val="Compact"/>
              <w:jc w:val="left"/>
            </w:pPr>
            <w:r>
              <w:t xml:space="preserve">VAT (5% - Kuwait)</w:t>
            </w:r>
          </w:p>
        </w:tc>
        <w:tc>
          <w:tcPr/>
          <w:p>
            <w:pPr>
              <w:pStyle w:val="Compact"/>
              <w:jc w:val="left"/>
            </w:pPr>
            <w:r>
              <w:t xml:space="preserve">5,315.00</w:t>
            </w:r>
          </w:p>
        </w:tc>
      </w:tr>
      <w:tr>
        <w:tc>
          <w:tcPr>
            <w:gridSpan w:val="5"/>
          </w:tcPr>
          <w:p>
            <w:pPr>
              <w:pStyle w:val="Compact"/>
              <w:jc w:val="left"/>
            </w:pPr>
            <w:r>
              <w:t xml:space="preserve">TOTAL ESTIMATED COST (KWD)</w:t>
            </w:r>
          </w:p>
        </w:tc>
        <w:tc>
          <w:tcPr/>
          <w:p>
            <w:pPr>
              <w:pStyle w:val="Compact"/>
              <w:jc w:val="left"/>
            </w:pPr>
            <w:r>
              <w:t xml:space="preserve">111,615.00</w:t>
            </w:r>
          </w:p>
        </w:tc>
      </w:tr>
    </w:tbl>
    <w:bookmarkEnd w:id="23"/>
    <w:bookmarkStart w:id="24" w:name="payment-terms"/>
    <w:p>
      <w:pPr>
        <w:pStyle w:val="Heading2"/>
      </w:pPr>
      <w:r>
        <w:t xml:space="preserve">4. Payment Terms</w:t>
      </w:r>
    </w:p>
    <w:p>
      <w:pPr>
        <w:pStyle w:val="FirstParagraph"/>
      </w:pPr>
      <w:r>
        <w:t xml:space="preserve">As outlined in this</w:t>
      </w:r>
      <w:r>
        <w:t xml:space="preserve"> </w:t>
      </w:r>
      <w:r>
        <w:t xml:space="preserve">Quotation Estimate</w:t>
      </w:r>
      <w:r>
        <w:t xml:space="preserve">, payment shall be structured as follows:</w:t>
      </w:r>
    </w:p>
    <w:p>
      <w:pPr>
        <w:numPr>
          <w:ilvl w:val="0"/>
          <w:numId w:val="1002"/>
        </w:numPr>
        <w:pStyle w:val="Compact"/>
      </w:pPr>
      <w:r>
        <w:rPr>
          <w:bCs/>
          <w:b/>
        </w:rPr>
        <w:t xml:space="preserve">30% Advance Payment:</w:t>
      </w:r>
      <w:r>
        <w:t xml:space="preserve"> </w:t>
      </w:r>
      <w:r>
        <w:t xml:space="preserve">Due upon acceptance of this quotation and execution of the service agreement. Amount: KWD 33,484.50</w:t>
      </w:r>
    </w:p>
    <w:p>
      <w:pPr>
        <w:numPr>
          <w:ilvl w:val="0"/>
          <w:numId w:val="1002"/>
        </w:numPr>
        <w:pStyle w:val="Compact"/>
      </w:pPr>
      <w:r>
        <w:rPr>
          <w:bCs/>
          <w:b/>
        </w:rPr>
        <w:t xml:space="preserve">40% Milestone Payment:</w:t>
      </w:r>
      <w:r>
        <w:t xml:space="preserve"> </w:t>
      </w:r>
      <w:r>
        <w:t xml:space="preserve">Due upon completion of curriculum framework design and delivery of all subject-specific materials. Amount: KWD 44,646.00</w:t>
      </w:r>
    </w:p>
    <w:p>
      <w:pPr>
        <w:numPr>
          <w:ilvl w:val="0"/>
          <w:numId w:val="1002"/>
        </w:numPr>
        <w:pStyle w:val="Compact"/>
      </w:pPr>
      <w:r>
        <w:rPr>
          <w:bCs/>
          <w:b/>
        </w:rPr>
        <w:t xml:space="preserve">30% Final Payment:</w:t>
      </w:r>
      <w:r>
        <w:t xml:space="preserve"> </w:t>
      </w:r>
      <w:r>
        <w:t xml:space="preserve">Due upon completion of all training sessions and handover of final bilingual documentation. Amount: KWD 33,484.50</w:t>
      </w:r>
    </w:p>
    <w:p>
      <w:pPr>
        <w:pStyle w:val="FirstParagraph"/>
      </w:pPr>
      <w:r>
        <w:t xml:space="preserve">All payments shall be made in Kuwaiti Dinars (KWD) via bank transfer to the account designated by Al-Nahda Educational Consulting LLC. Late payments shall incur a monthly interest charge of 2% as per Kuwaiti commercial regulations.</w:t>
      </w:r>
    </w:p>
    <w:bookmarkEnd w:id="24"/>
    <w:bookmarkStart w:id="25" w:name="project-timeline"/>
    <w:p>
      <w:pPr>
        <w:pStyle w:val="Heading2"/>
      </w:pPr>
      <w:r>
        <w:t xml:space="preserve">5. Project Timeline</w:t>
      </w:r>
    </w:p>
    <w:p>
      <w:pPr>
        <w:pStyle w:val="FirstParagraph"/>
      </w:pPr>
      <w:r>
        <w:t xml:space="preserve">The</w:t>
      </w:r>
      <w:r>
        <w:t xml:space="preserve"> </w:t>
      </w:r>
      <w:r>
        <w:t xml:space="preserve">Curriculum Developer</w:t>
      </w:r>
      <w:r>
        <w:t xml:space="preserve"> </w:t>
      </w:r>
      <w:r>
        <w:t xml:space="preserve">team estimates a total project duration of approximately twenty-six (26) weeks from the date of contract commencement in</w:t>
      </w:r>
      <w:r>
        <w:t xml:space="preserve"> </w:t>
      </w:r>
      <w:r>
        <w:t xml:space="preserve">Kuwait, Kuwait City</w:t>
      </w:r>
      <w:r>
        <w:t xml:space="preserve">. A detailed Gantt chart and weekly progress reporting schedule will be provided within the first week of engagement. All deliverables will be subject to a formal acceptance process by the client's designated project manager.</w:t>
      </w:r>
    </w:p>
    <w:bookmarkEnd w:id="25"/>
    <w:bookmarkStart w:id="26" w:name="terms-and-conditions"/>
    <w:p>
      <w:pPr>
        <w:pStyle w:val="Heading2"/>
      </w:pPr>
      <w:r>
        <w:t xml:space="preserve">6. Terms and Conditions</w:t>
      </w:r>
    </w:p>
    <w:p>
      <w:pPr>
        <w:pStyle w:val="FirstParagraph"/>
      </w:pPr>
      <w:r>
        <w:rPr>
          <w:bCs/>
          <w:b/>
        </w:rPr>
        <w:t xml:space="preserve">6.1</w:t>
      </w:r>
      <w:r>
        <w:t xml:space="preserve"> </w:t>
      </w:r>
      <w:r>
        <w:t xml:space="preserve">This</w:t>
      </w:r>
      <w:r>
        <w:t xml:space="preserve"> </w:t>
      </w:r>
      <w:r>
        <w:t xml:space="preserve">Quotation Estimate</w:t>
      </w:r>
      <w:r>
        <w:t xml:space="preserve"> </w:t>
      </w:r>
      <w:r>
        <w:t xml:space="preserve">is valid for thirty (30) calendar days from the date of issue. Beyond this period, pricing and availability of the</w:t>
      </w:r>
      <w:r>
        <w:t xml:space="preserve"> </w:t>
      </w:r>
      <w:r>
        <w:t xml:space="preserve">Curriculum Developer</w:t>
      </w:r>
      <w:r>
        <w:t xml:space="preserve"> </w:t>
      </w:r>
      <w:r>
        <w:t xml:space="preserve">team are subject to revision.</w:t>
      </w:r>
    </w:p>
    <w:p>
      <w:pPr>
        <w:pStyle w:val="BodyText"/>
      </w:pPr>
      <w:r>
        <w:rPr>
          <w:bCs/>
          <w:b/>
        </w:rPr>
        <w:t xml:space="preserve">6.2</w:t>
      </w:r>
      <w:r>
        <w:t xml:space="preserve"> </w:t>
      </w:r>
      <w:r>
        <w:t xml:space="preserve">All intellectual property rights to the developed curriculum materials shall transfer to the client upon full payment. The</w:t>
      </w:r>
      <w:r>
        <w:t xml:space="preserve"> </w:t>
      </w:r>
      <w:r>
        <w:t xml:space="preserve">Curriculum Developer</w:t>
      </w:r>
      <w:r>
        <w:t xml:space="preserve"> </w:t>
      </w:r>
      <w:r>
        <w:t xml:space="preserve">retains the right to reference the project in professional portfolios with prior written consent.</w:t>
      </w:r>
    </w:p>
    <w:p>
      <w:pPr>
        <w:pStyle w:val="BodyText"/>
      </w:pPr>
      <w:r>
        <w:rPr>
          <w:bCs/>
          <w:b/>
        </w:rPr>
        <w:t xml:space="preserve">6.3</w:t>
      </w:r>
      <w:r>
        <w:t xml:space="preserve"> </w:t>
      </w:r>
      <w:r>
        <w:t xml:space="preserve">The</w:t>
      </w:r>
      <w:r>
        <w:t xml:space="preserve"> </w:t>
      </w:r>
      <w:r>
        <w:t xml:space="preserve">Curriculum Developer</w:t>
      </w:r>
      <w:r>
        <w:t xml:space="preserve"> </w:t>
      </w:r>
      <w:r>
        <w:t xml:space="preserve">shall comply with all applicable laws and regulations of the State of Kuwait, including but not limited to the Ministry of Education guidelines, labor laws, and data protection regulations in force in Kuwait City.</w:t>
      </w:r>
    </w:p>
    <w:p>
      <w:pPr>
        <w:pStyle w:val="BodyText"/>
      </w:pPr>
      <w:r>
        <w:rPr>
          <w:bCs/>
          <w:b/>
        </w:rPr>
        <w:t xml:space="preserve">6.4</w:t>
      </w:r>
      <w:r>
        <w:t xml:space="preserve"> </w:t>
      </w:r>
      <w:r>
        <w:t xml:space="preserve">Any changes to the scope of work must be documented in a formal Change Order signed by both parties. Additional costs arising from scope changes will be itemized in a supplementary</w:t>
      </w:r>
      <w:r>
        <w:t xml:space="preserve"> </w:t>
      </w:r>
      <w:r>
        <w:t xml:space="preserve">Quotation Estimate</w:t>
      </w:r>
      <w:r>
        <w:t xml:space="preserve">.</w:t>
      </w:r>
    </w:p>
    <w:p>
      <w:pPr>
        <w:pStyle w:val="BodyText"/>
      </w:pPr>
      <w:r>
        <w:rPr>
          <w:bCs/>
          <w:b/>
        </w:rPr>
        <w:t xml:space="preserve">6.5</w:t>
      </w:r>
      <w:r>
        <w:t xml:space="preserve"> </w:t>
      </w:r>
      <w:r>
        <w:t xml:space="preserve">The</w:t>
      </w:r>
      <w:r>
        <w:t xml:space="preserve"> </w:t>
      </w:r>
      <w:r>
        <w:t xml:space="preserve">Curriculum Developer</w:t>
      </w:r>
      <w:r>
        <w:t xml:space="preserve"> </w:t>
      </w:r>
      <w:r>
        <w:t xml:space="preserve">shall maintain professional liability insurance with a minimum coverage of KWD 500,000 throughout the project duration.</w:t>
      </w:r>
    </w:p>
    <w:p>
      <w:pPr>
        <w:pStyle w:val="BodyText"/>
      </w:pPr>
      <w:r>
        <w:rPr>
          <w:bCs/>
          <w:b/>
        </w:rPr>
        <w:t xml:space="preserve">6.6</w:t>
      </w:r>
      <w:r>
        <w:t xml:space="preserve"> </w:t>
      </w:r>
      <w:r>
        <w:t xml:space="preserve">Disputes arising from this agreement shall be resolved through arbitration in Kuwait City in accordance with the Kuwaiti Arbitration Law.</w:t>
      </w:r>
    </w:p>
    <w:p>
      <w:pPr>
        <w:pStyle w:val="BodyText"/>
      </w:pPr>
      <w:r>
        <w:rPr>
          <w:bCs/>
          <w:b/>
        </w:rPr>
        <w:t xml:space="preserve">Note:</w:t>
      </w:r>
      <w:r>
        <w:t xml:space="preserve"> </w:t>
      </w:r>
      <w:r>
        <w:t xml:space="preserve">This Quotation Estimate does not constitute a binding contract. A formal Service Agreement must be executed by both parties prior to the commencement of any work. All figures are estimates based on current information and may be subject to adjustment upon detailed project scoping in Kuwait, Kuwait City.</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Curriculum Developer</w:t>
      </w:r>
      <w:r>
        <w:t xml:space="preserve"> </w:t>
      </w:r>
      <w:r>
        <w:t xml:space="preserve">services in</w:t>
      </w:r>
      <w:r>
        <w:t xml:space="preserve"> </w:t>
      </w:r>
      <w:r>
        <w:t xml:space="preserve">Kuwait, Kuwait City</w:t>
      </w:r>
      <w:r>
        <w:t xml:space="preserve">, and authorizes the commencement of work subject to the terms and conditions outlined herein.</w:t>
      </w:r>
    </w:p>
    <w:p>
      <w:pPr>
        <w:pStyle w:val="BodyText"/>
      </w:pPr>
      <w:r>
        <w:rPr>
          <w:bCs/>
          <w:b/>
        </w:rPr>
        <w:t xml:space="preserve">For: Al-Nahda Educational Consulting LLC</w:t>
      </w:r>
      <w:r>
        <w:br/>
      </w:r>
      <w:r>
        <w:t xml:space="preserve">Name: _________________________</w:t>
      </w:r>
      <w:r>
        <w:br/>
      </w:r>
      <w:r>
        <w:t xml:space="preserve">Title: Director of Curriculum Services</w:t>
      </w:r>
      <w:r>
        <w:br/>
      </w:r>
      <w:r>
        <w:t xml:space="preserve">Date: _________________________</w:t>
      </w:r>
    </w:p>
    <w:p>
      <w:pPr>
        <w:pStyle w:val="BodyText"/>
      </w:pPr>
      <w:r>
        <w:rPr>
          <w:bCs/>
          <w:b/>
        </w:rPr>
        <w:t xml:space="preserve">For: [Client Institution Name]</w:t>
      </w:r>
      <w:r>
        <w:br/>
      </w:r>
      <w:r>
        <w:t xml:space="preserve">Name: _________________________</w:t>
      </w:r>
      <w:r>
        <w:br/>
      </w:r>
      <w:r>
        <w:t xml:space="preserve">Title: _________________________</w:t>
      </w:r>
      <w:r>
        <w:br/>
      </w:r>
      <w:r>
        <w:t xml:space="preserve">Date: _________________________</w:t>
      </w:r>
    </w:p>
    <w:p>
      <w:pPr>
        <w:pStyle w:val="BodyText"/>
      </w:pPr>
      <w:r>
        <w:t xml:space="preserve">Al-Nahda Educational Consulting LLC | P.O. Box 4521, Salmiya, Kuwait, Kuwait City | Tel: +965-2244-XXXX | Email: info@alnahda-edu.kw</w:t>
      </w:r>
    </w:p>
    <w:p>
      <w:pPr>
        <w:pStyle w:val="BodyText"/>
      </w:pPr>
      <w:r>
        <w:t xml:space="preserve">CR: 123456 | VAT Reg: 108000XXXXXX | This Quotation Estimate is the property of Al-Nahda Educational Consulting LLC and may not be reproduced without written consent.</w:t>
      </w:r>
    </w:p>
    <w:p>
      <w:pPr>
        <w:pStyle w:val="BodyText"/>
      </w:pPr>
      <w:r>
        <w:t xml:space="preserve">Page 1 of 1 | Document QE-KWT-2025-0047 | Issued: June 15,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Kuwait Kuwait City</dc:title>
  <dc:creator/>
  <dc:language>en</dc:language>
  <cp:keywords/>
  <dcterms:created xsi:type="dcterms:W3CDTF">2026-10-10T01:39:59Z</dcterms:created>
  <dcterms:modified xsi:type="dcterms:W3CDTF">2026-10-10T01:39:59Z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