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rPr>
          <w:bCs/>
          <w:b/>
        </w:rPr>
        <w:t xml:space="preserve">Professional Curriculum Developer Services</w:t>
      </w:r>
    </w:p>
    <w:p>
      <w:pPr>
        <w:pStyle w:val="BodyText"/>
      </w:pPr>
      <w:r>
        <w:t xml:space="preserve">Prepared for use in</w:t>
      </w:r>
      <w:r>
        <w:t xml:space="preserve"> </w:t>
      </w:r>
      <w:r>
        <w:rPr>
          <w:bCs/>
          <w:b/>
        </w:rPr>
        <w:t xml:space="preserve">New Zealand Auckland</w:t>
      </w:r>
    </w:p>
    <w:p>
      <w:pPr>
        <w:pStyle w:val="BodyText"/>
      </w:pPr>
      <w:r>
        <w:t xml:space="preserve">Compliant with New Zealand Curriculum Framework and Tertiary Education Quality Agency (TEQSA) Standards</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QTE-CKD-2025-0472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Currency:</w:t>
      </w:r>
      <w:r>
        <w:t xml:space="preserve"> </w:t>
      </w:r>
      <w:r>
        <w:t xml:space="preserve">New Zealand Dollars (NZD)</w:t>
      </w:r>
    </w:p>
    <w:p>
      <w:pPr>
        <w:pStyle w:val="BodyText"/>
      </w:pPr>
      <w:r>
        <w:rPr>
          <w:bCs/>
          <w:b/>
        </w:rPr>
        <w:t xml:space="preserve">Prepared By:</w:t>
      </w:r>
      <w:r>
        <w:t xml:space="preserve"> </w:t>
      </w:r>
      <w:r>
        <w:t xml:space="preserve">Auckland Learning Design Consultancy Ltd.</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[Institution / Organisation Name]</w:t>
      </w:r>
    </w:p>
    <w:p>
      <w:pPr>
        <w:pStyle w:val="BodyText"/>
      </w:pPr>
      <w:r>
        <w:rPr>
          <w:bCs/>
          <w:b/>
        </w:rPr>
        <w:t xml:space="preserve">Address:</w:t>
      </w:r>
      <w:r>
        <w:t xml:space="preserve"> </w:t>
      </w:r>
      <w:r>
        <w:t xml:space="preserve">[Street Address], Auckland, New Zealand</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[email@institution.co.nz]</w:t>
      </w:r>
    </w:p>
    <w:p>
      <w:pPr>
        <w:pStyle w:val="BodyText"/>
      </w:pPr>
      <w:r>
        <w:rPr>
          <w:bCs/>
          <w:b/>
        </w:rPr>
        <w:t xml:space="preserve">Phone:</w:t>
      </w:r>
      <w:r>
        <w:t xml:space="preserve"> </w:t>
      </w:r>
      <w:r>
        <w:t xml:space="preserve">+64 [XXX] [XXX] [XXX]</w:t>
      </w:r>
    </w:p>
    <w:bookmarkEnd w:id="22"/>
    <w:bookmarkStart w:id="23" w:name="X7be7f6b5f7b0e2fcf46ebd3c90b7fd09da36920"/>
    <w:p>
      <w:pPr>
        <w:pStyle w:val="Heading2"/>
      </w:pPr>
      <w:r>
        <w:t xml:space="preserve">1. Scope of Services – Curriculum Developer Engagement</w:t>
      </w:r>
    </w:p>
    <w:p>
      <w:pPr>
        <w:pStyle w:val="FirstParagraph"/>
      </w:pPr>
      <w:r>
        <w:t xml:space="preserve">This</w:t>
      </w:r>
      <w:r>
        <w:t xml:space="preserve"> </w:t>
      </w:r>
      <w:r>
        <w:t xml:space="preserve">Quotation Estimate</w:t>
      </w:r>
      <w:r>
        <w:t xml:space="preserve"> </w:t>
      </w:r>
      <w:r>
        <w:t xml:space="preserve">outlines the professional services to be delivered by a qualified</w:t>
      </w:r>
      <w:r>
        <w:t xml:space="preserve"> </w:t>
      </w:r>
      <w:r>
        <w:t xml:space="preserve">Curriculum Developer</w:t>
      </w:r>
      <w:r>
        <w:t xml:space="preserve"> </w:t>
      </w:r>
      <w:r>
        <w:t xml:space="preserve">engaged to design, develop, and deliver comprehensive curriculum frameworks for educational institutions operating within</w:t>
      </w:r>
      <w:r>
        <w:t xml:space="preserve"> </w:t>
      </w:r>
      <w:r>
        <w:t xml:space="preserve">New Zealand Auckland</w:t>
      </w:r>
      <w:r>
        <w:t xml:space="preserve">. The Curriculum Developer will work in full alignment with the New Zealand Curriculum (NZC), the New Zealand Qualifications Framework (NZQF), and the specific pedagogical requirements of the client institution. All deliverables will be tailored to the diverse, multicultural student population characteristic of the Auckland region, ensuring inclusivity, cultural responsiveness, and alignment with Te Tiriti o Waitangi principles.</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Curriculum Developer Service</w:t>
            </w:r>
          </w:p>
        </w:tc>
        <w:tc>
          <w:tcPr/>
          <w:p>
            <w:pPr>
              <w:pStyle w:val="Compact"/>
              <w:jc w:val="left"/>
            </w:pPr>
            <w:r>
              <w:t xml:space="preserve">Duration / 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rPr>
                <w:bCs/>
                <w:b/>
              </w:rPr>
              <w:t xml:space="preserve">Curriculum Needs Analysis &amp; Stakeholder Consultation</w:t>
            </w:r>
            <w:r>
              <w:t xml:space="preserve"> </w:t>
            </w:r>
            <w:r>
              <w:t xml:space="preserve">– The Curriculum Developer will conduct a comprehensive audit of existing curricula, interview faculty and leadership in New Zealand Auckland, and benchmark against NZC Achievement Standards and international best practices.</w:t>
            </w:r>
          </w:p>
        </w:tc>
        <w:tc>
          <w:tcPr/>
          <w:p>
            <w:pPr>
              <w:pStyle w:val="Compact"/>
              <w:jc w:val="left"/>
            </w:pPr>
            <w:r>
              <w:t xml:space="preserve">2 weeks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02</w:t>
            </w:r>
          </w:p>
        </w:tc>
        <w:tc>
          <w:tcPr/>
          <w:p>
            <w:pPr>
              <w:pStyle w:val="Compact"/>
              <w:jc w:val="left"/>
            </w:pPr>
            <w:r>
              <w:rPr>
                <w:bCs/>
                <w:b/>
              </w:rPr>
              <w:t xml:space="preserve">Curriculum Framework Design &amp; Learning Outcome Mapping</w:t>
            </w:r>
            <w:r>
              <w:t xml:space="preserve"> </w:t>
            </w:r>
            <w:r>
              <w:t xml:space="preserve">– Development of a structured curriculum architecture including unit descriptors, learning outcomes, assessment criteria, and progression pathways aligned to NZQF levels 1–8.</w:t>
            </w:r>
          </w:p>
        </w:tc>
        <w:tc>
          <w:tcPr/>
          <w:p>
            <w:pPr>
              <w:pStyle w:val="Compact"/>
              <w:jc w:val="left"/>
            </w:pPr>
            <w:r>
              <w:t xml:space="preserve">4 weeks</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03</w:t>
            </w:r>
          </w:p>
        </w:tc>
        <w:tc>
          <w:tcPr/>
          <w:p>
            <w:pPr>
              <w:pStyle w:val="Compact"/>
              <w:jc w:val="left"/>
            </w:pPr>
            <w:r>
              <w:rPr>
                <w:bCs/>
                <w:b/>
              </w:rPr>
              <w:t xml:space="preserve">Instructional Material Development</w:t>
            </w:r>
            <w:r>
              <w:t xml:space="preserve"> </w:t>
            </w:r>
            <w:r>
              <w:t xml:space="preserve">– The Curriculum Developer will author learner guides, facilitator workbooks, digital resource packs, and culturally responsive case studies specific to the Auckland context (Māori, Pasifika, and Pākehā perspectives).</w:t>
            </w:r>
          </w:p>
        </w:tc>
        <w:tc>
          <w:tcPr/>
          <w:p>
            <w:pPr>
              <w:pStyle w:val="Compact"/>
              <w:jc w:val="left"/>
            </w:pPr>
            <w:r>
              <w:t xml:space="preserve">6 weeks</w:t>
            </w:r>
          </w:p>
        </w:tc>
        <w:tc>
          <w:tcPr/>
          <w:p>
            <w:pPr>
              <w:pStyle w:val="Compact"/>
              <w:jc w:val="left"/>
            </w:pPr>
            <w:r>
              <w:t xml:space="preserve">$4,800.00</w:t>
            </w:r>
          </w:p>
        </w:tc>
        <w:tc>
          <w:tcPr/>
          <w:p>
            <w:pPr>
              <w:pStyle w:val="Compact"/>
              <w:jc w:val="left"/>
            </w:pPr>
            <w:r>
              <w:t xml:space="preserve">$28,800.00</w:t>
            </w:r>
          </w:p>
        </w:tc>
      </w:tr>
      <w:tr>
        <w:tc>
          <w:tcPr/>
          <w:p>
            <w:pPr>
              <w:pStyle w:val="Compact"/>
              <w:jc w:val="left"/>
            </w:pPr>
            <w:r>
              <w:t xml:space="preserve">04</w:t>
            </w:r>
          </w:p>
        </w:tc>
        <w:tc>
          <w:tcPr/>
          <w:p>
            <w:pPr>
              <w:pStyle w:val="Compact"/>
              <w:jc w:val="left"/>
            </w:pPr>
            <w:r>
              <w:rPr>
                <w:bCs/>
                <w:b/>
              </w:rPr>
              <w:t xml:space="preserve">Assessment Strategy &amp; Rubric Development</w:t>
            </w:r>
            <w:r>
              <w:t xml:space="preserve"> </w:t>
            </w:r>
            <w:r>
              <w:t xml:space="preserve">– Design of formative and summative assessment instruments, moderation guidelines, and quality assurance protocols compliant with New Zealand accreditation standards.</w:t>
            </w:r>
          </w:p>
        </w:tc>
        <w:tc>
          <w:tcPr/>
          <w:p>
            <w:pPr>
              <w:pStyle w:val="Compact"/>
              <w:jc w:val="left"/>
            </w:pPr>
            <w:r>
              <w:t xml:space="preserve">3 weeks</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05</w:t>
            </w:r>
          </w:p>
        </w:tc>
        <w:tc>
          <w:tcPr/>
          <w:p>
            <w:pPr>
              <w:pStyle w:val="Compact"/>
              <w:jc w:val="left"/>
            </w:pPr>
            <w:r>
              <w:rPr>
                <w:bCs/>
                <w:b/>
              </w:rPr>
              <w:t xml:space="preserve">Faculty Training &amp; Professional Development Workshops</w:t>
            </w:r>
            <w:r>
              <w:t xml:space="preserve"> </w:t>
            </w:r>
            <w:r>
              <w:t xml:space="preserve">– Delivery of three (3) on-site workshops in Auckland for teaching staff to implement the new Curriculum Developer-designed materials, including pedagogy refreshers and technology integration.</w:t>
            </w:r>
          </w:p>
        </w:tc>
        <w:tc>
          <w:tcPr/>
          <w:p>
            <w:pPr>
              <w:pStyle w:val="Compact"/>
              <w:jc w:val="left"/>
            </w:pPr>
            <w:r>
              <w:t xml:space="preserve">3 days</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06</w:t>
            </w:r>
          </w:p>
        </w:tc>
        <w:tc>
          <w:tcPr/>
          <w:p>
            <w:pPr>
              <w:pStyle w:val="Compact"/>
              <w:jc w:val="left"/>
            </w:pPr>
            <w:r>
              <w:rPr>
                <w:bCs/>
                <w:b/>
              </w:rPr>
              <w:t xml:space="preserve">Pilot Programme Implementation &amp; Iterative Refinement</w:t>
            </w:r>
            <w:r>
              <w:t xml:space="preserve"> </w:t>
            </w:r>
            <w:r>
              <w:t xml:space="preserve">– The Curriculum Developer will oversee a 4-week pilot rollout with a selected cohort in New Zealand Auckland, collect feedback, and refine all curriculum components accordingly.</w:t>
            </w:r>
          </w:p>
        </w:tc>
        <w:tc>
          <w:tcPr/>
          <w:p>
            <w:pPr>
              <w:pStyle w:val="Compact"/>
              <w:jc w:val="left"/>
            </w:pPr>
            <w:r>
              <w:t xml:space="preserve">4 weeks</w:t>
            </w:r>
          </w:p>
        </w:tc>
        <w:tc>
          <w:tcPr/>
          <w:p>
            <w:pPr>
              <w:pStyle w:val="Compact"/>
              <w:jc w:val="left"/>
            </w:pPr>
            <w:r>
              <w:t xml:space="preserve">$3,900.00</w:t>
            </w:r>
          </w:p>
        </w:tc>
        <w:tc>
          <w:tcPr/>
          <w:p>
            <w:pPr>
              <w:pStyle w:val="Compact"/>
              <w:jc w:val="left"/>
            </w:pPr>
            <w:r>
              <w:t xml:space="preserve">$15,600.00</w:t>
            </w:r>
          </w:p>
        </w:tc>
      </w:tr>
      <w:tr>
        <w:tc>
          <w:tcPr/>
          <w:p>
            <w:pPr>
              <w:pStyle w:val="Compact"/>
              <w:jc w:val="left"/>
            </w:pPr>
            <w:r>
              <w:t xml:space="preserve">07</w:t>
            </w:r>
          </w:p>
        </w:tc>
        <w:tc>
          <w:tcPr/>
          <w:p>
            <w:pPr>
              <w:pStyle w:val="Compact"/>
              <w:jc w:val="left"/>
            </w:pPr>
            <w:r>
              <w:rPr>
                <w:bCs/>
                <w:b/>
              </w:rPr>
              <w:t xml:space="preserve">Final Documentation, Quality Assurance &amp; Handover</w:t>
            </w:r>
            <w:r>
              <w:t xml:space="preserve"> </w:t>
            </w:r>
            <w:r>
              <w:t xml:space="preserve">– Compilation of the complete curriculum package, QA sign-off documentation, version control repository setup, and formal handover to the client institution.</w:t>
            </w:r>
          </w:p>
        </w:tc>
        <w:tc>
          <w:tcPr/>
          <w:p>
            <w:pPr>
              <w:pStyle w:val="Compact"/>
              <w:jc w:val="left"/>
            </w:pPr>
            <w:r>
              <w:t xml:space="preserve">2 weeks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08</w:t>
            </w:r>
          </w:p>
        </w:tc>
        <w:tc>
          <w:tcPr/>
          <w:p>
            <w:pPr>
              <w:pStyle w:val="Compact"/>
              <w:jc w:val="left"/>
            </w:pPr>
            <w:r>
              <w:rPr>
                <w:bCs/>
                <w:b/>
              </w:rPr>
              <w:t xml:space="preserve">Travel, Accommodation &amp; Local Expenses (Auckland Region)</w:t>
            </w:r>
            <w:r>
              <w:t xml:space="preserve"> </w:t>
            </w:r>
            <w:r>
              <w:t xml:space="preserve">– Covers on-site visits to client premises in Auckland, local transport, and incidental expenses for the Curriculum Developer throughout the engagement period.</w:t>
            </w:r>
          </w:p>
        </w:tc>
        <w:tc>
          <w:tcPr/>
          <w:p>
            <w:pPr>
              <w:pStyle w:val="Compact"/>
              <w:jc w:val="left"/>
            </w:pPr>
            <w:r>
              <w:t xml:space="preserve">Estimate</w:t>
            </w:r>
          </w:p>
        </w:tc>
        <w:tc>
          <w:tcPr/>
          <w:p>
            <w:pPr>
              <w:pStyle w:val="Compact"/>
              <w:jc w:val="left"/>
            </w:pPr>
            <w:r>
              <w:t xml:space="preserve">—</w:t>
            </w:r>
          </w:p>
        </w:tc>
        <w:tc>
          <w:tcPr/>
          <w:p>
            <w:pPr>
              <w:pStyle w:val="Compact"/>
              <w:jc w:val="left"/>
            </w:pPr>
            <w:r>
              <w:t xml:space="preserve">$2,500.00</w:t>
            </w:r>
          </w:p>
        </w:tc>
      </w:tr>
      <w:tr>
        <w:tc>
          <w:tcPr>
            <w:gridSpan w:val="4"/>
          </w:tcPr>
          <w:p>
            <w:pPr>
              <w:pStyle w:val="Compact"/>
              <w:jc w:val="right"/>
            </w:pPr>
            <w:r>
              <w:t xml:space="preserve">SUBTOTAL (NZD)</w:t>
            </w:r>
          </w:p>
        </w:tc>
        <w:tc>
          <w:tcPr/>
          <w:p>
            <w:pPr>
              <w:pStyle w:val="Compact"/>
              <w:jc w:val="left"/>
            </w:pPr>
            <w:r>
              <w:t xml:space="preserve">$99,300.00</w:t>
            </w:r>
          </w:p>
        </w:tc>
      </w:tr>
      <w:tr>
        <w:tc>
          <w:tcPr>
            <w:gridSpan w:val="4"/>
          </w:tcPr>
          <w:p>
            <w:pPr>
              <w:pStyle w:val="Compact"/>
              <w:jc w:val="right"/>
            </w:pPr>
            <w:r>
              <w:t xml:space="preserve">GST (15% – New Zealand Goods and Services Tax)</w:t>
            </w:r>
          </w:p>
        </w:tc>
        <w:tc>
          <w:tcPr/>
          <w:p>
            <w:pPr>
              <w:pStyle w:val="Compact"/>
              <w:jc w:val="left"/>
            </w:pPr>
            <w:r>
              <w:t xml:space="preserve">$14,895.00</w:t>
            </w:r>
          </w:p>
        </w:tc>
      </w:tr>
      <w:tr>
        <w:tc>
          <w:tcPr>
            <w:gridSpan w:val="4"/>
          </w:tcPr>
          <w:p>
            <w:pPr>
              <w:pStyle w:val="Compact"/>
              <w:jc w:val="right"/>
            </w:pPr>
            <w:r>
              <w:t xml:space="preserve">TOTAL QUOTATION ESTIMATE (NZD, GST Inclusive)</w:t>
            </w:r>
          </w:p>
        </w:tc>
        <w:tc>
          <w:tcPr/>
          <w:p>
            <w:pPr>
              <w:pStyle w:val="Compact"/>
              <w:jc w:val="left"/>
            </w:pPr>
            <w:r>
              <w:t xml:space="preserve">$114,195.00</w:t>
            </w:r>
          </w:p>
        </w:tc>
      </w:tr>
    </w:tbl>
    <w:p>
      <w:pPr>
        <w:pStyle w:val="BodyText"/>
      </w:pPr>
      <w:r>
        <w:rPr>
          <w:bCs/>
          <w:b/>
        </w:rPr>
        <w:t xml:space="preserve">Note:</w:t>
      </w:r>
      <w:r>
        <w:t xml:space="preserve"> </w:t>
      </w:r>
      <w:r>
        <w:t xml:space="preserve">This Quotation Estimate is specific to the Curriculum Developer services described above for delivery in New Zealand Auckland. Any scope changes, additional curriculum modules, or extended timelines will be subject to a revised Quotation Estimate issued as a formal variation order. All rates are exclusive of any third-party licensing fees for proprietary educational software unless otherwise stated.</w:t>
      </w:r>
    </w:p>
    <w:bookmarkEnd w:id="24"/>
    <w:bookmarkStart w:id="25"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is valid for thirty (30) calendar days from the date of issue. After the expiry date, the Curriculum Developer reserves the right to revise pricing due to market conditions, resource availability, or changes in New Zealand Auckland operational costs.</w:t>
      </w:r>
    </w:p>
    <w:p>
      <w:pPr>
        <w:pStyle w:val="BodyText"/>
      </w:pPr>
      <w:r>
        <w:rPr>
          <w:bCs/>
          <w:b/>
        </w:rPr>
        <w:t xml:space="preserve">3.2 Payment Schedule:</w:t>
      </w:r>
      <w:r>
        <w:t xml:space="preserve"> </w:t>
      </w:r>
      <w:r>
        <w:t xml:space="preserve">Payment shall be made in three (3) instalments: 40% upon acceptance of this Quotation Estimate, 40% upon completion of Item 03 (Instructional Material Development), and 20% upon final handover and sign-off. All payments are due within fourteen (14) days of invoice date via bank transfer to the account details provided by Auckland Learning Design Consultancy Ltd.</w:t>
      </w:r>
    </w:p>
    <w:p>
      <w:pPr>
        <w:pStyle w:val="BodyText"/>
      </w:pPr>
      <w:r>
        <w:rPr>
          <w:bCs/>
          <w:b/>
        </w:rPr>
        <w:t xml:space="preserve">3.3 Intellectual Property:</w:t>
      </w:r>
      <w:r>
        <w:t xml:space="preserve"> </w:t>
      </w:r>
      <w:r>
        <w:t xml:space="preserve">Upon full payment, all curriculum materials, frameworks, and documentation developed by the Curriculum Developer shall become the sole intellectual property of the client institution. The Curriculum Developer retains the right to reference the project in professional portfolios and case studies, subject to the client's written approval for any public disclosure.</w:t>
      </w:r>
    </w:p>
    <w:p>
      <w:pPr>
        <w:pStyle w:val="BodyText"/>
      </w:pPr>
      <w:r>
        <w:rPr>
          <w:bCs/>
          <w:b/>
        </w:rPr>
        <w:t xml:space="preserve">3.4 Confidentiality:</w:t>
      </w:r>
      <w:r>
        <w:t xml:space="preserve"> </w:t>
      </w:r>
      <w:r>
        <w:t xml:space="preserve">The Curriculum Developer agrees to maintain strict confidentiality regarding all institutional data, student information, and proprietary content encountered during the engagement in New Zealand Auckland, in accordance with the New Zealand Privacy Act 2020.</w:t>
      </w:r>
    </w:p>
    <w:p>
      <w:pPr>
        <w:pStyle w:val="BodyText"/>
      </w:pPr>
      <w:r>
        <w:rPr>
          <w:bCs/>
          <w:b/>
        </w:rPr>
        <w:t xml:space="preserve">3.5 Cancellation &amp; Termination:</w:t>
      </w:r>
      <w:r>
        <w:t xml:space="preserve"> </w:t>
      </w:r>
      <w:r>
        <w:t xml:space="preserve">Either party may terminate this engagement with fourteen (14) days' written notice. In the event of client-initiated cancellation, fees for work completed to date, plus a 10% administrative surcharge, shall be payable. The Curriculum Developer shall deliver all work-in-progress materials to the client upon termination.</w:t>
      </w:r>
    </w:p>
    <w:p>
      <w:pPr>
        <w:pStyle w:val="BodyText"/>
      </w:pPr>
      <w:r>
        <w:rPr>
          <w:bCs/>
          <w:b/>
        </w:rPr>
        <w:t xml:space="preserve">3.6 Dispute Resolution:</w:t>
      </w:r>
      <w:r>
        <w:t xml:space="preserve"> </w:t>
      </w:r>
      <w:r>
        <w:t xml:space="preserve">Any disputes arising from this Quotation Estimate shall be resolved through mediation in Auckland, New Zealand, in accordance with the New Zealand Disputes Tribunal Act 2012, before escalation to the District Court of Auckland.</w:t>
      </w:r>
    </w:p>
    <w:p>
      <w:pPr>
        <w:pStyle w:val="BodyText"/>
      </w:pPr>
      <w:r>
        <w:rPr>
          <w:bCs/>
          <w:b/>
        </w:rPr>
        <w:t xml:space="preserve">3.7 Governing Law:</w:t>
      </w:r>
      <w:r>
        <w:t xml:space="preserve"> </w:t>
      </w:r>
      <w:r>
        <w:t xml:space="preserve">This Quotation Estimate and the services described herein shall be governed by and construed in accordance with the laws of New Zealand.</w:t>
      </w:r>
    </w:p>
    <w:bookmarkEnd w:id="25"/>
    <w:bookmarkStart w:id="26" w:name="acceptance-and-authorisation"/>
    <w:p>
      <w:pPr>
        <w:pStyle w:val="Heading2"/>
      </w:pPr>
      <w:r>
        <w:t xml:space="preserve">4. 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Curriculum Developer</w:t>
      </w:r>
      <w:r>
        <w:t xml:space="preserve"> </w:t>
      </w:r>
      <w:r>
        <w:t xml:space="preserve">services to be delivered in</w:t>
      </w:r>
      <w:r>
        <w:t xml:space="preserve"> </w:t>
      </w:r>
      <w:r>
        <w:t xml:space="preserve">New Zealand Auckland</w:t>
      </w:r>
      <w:r>
        <w:t xml:space="preserve">, and agrees to all terms and conditions outlined in Section 3 above.</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Curriculum Developer / Provider:</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Auckland Learning Design Consultancy Ltd. | 123 Federal Street, Ponsonby, Auckland 1011, New Zealand</w:t>
      </w:r>
    </w:p>
    <w:p>
      <w:pPr>
        <w:pStyle w:val="BodyText"/>
      </w:pPr>
      <w:r>
        <w:t xml:space="preserve">Phone: +64 9 555 0142 | Email: enquiries@akldlearningdesign.co.nz | NZBN: 942904721000000</w:t>
      </w:r>
    </w:p>
    <w:p>
      <w:pPr>
        <w:pStyle w:val="BodyText"/>
      </w:pPr>
      <w:r>
        <w:t xml:space="preserve">This Quotation Estimate document is the property of Auckland Learning Design Consultancy Ltd. and is intended solely for the named client. Unauthorised reproduction or distribution is prohibited.</w:t>
      </w:r>
    </w:p>
    <w:p>
      <w:pPr>
        <w:pStyle w:val="BodyText"/>
      </w:pPr>
      <w:r>
        <w:t xml:space="preserve">Document Reference: QTE-CKD-2025-0472 | Version 1.0 | Issued: 14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New Zealand Auckland</dc:title>
  <dc:creator/>
  <dc:language>en</dc:language>
  <cp:keywords/>
  <dcterms:created xsi:type="dcterms:W3CDTF">2026-10-10T09:17:18Z</dcterms:created>
  <dcterms:modified xsi:type="dcterms:W3CDTF">2026-10-10T09:17:18Z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