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Qatar</w:t>
      </w:r>
      <w:r>
        <w:t xml:space="preserve"> </w:t>
      </w:r>
      <w:r>
        <w:t xml:space="preserve">Doha</w:t>
      </w:r>
    </w:p>
    <w:bookmarkStart w:id="21" w:name="quotation-estimate"/>
    <w:p>
      <w:pPr>
        <w:pStyle w:val="Heading1"/>
      </w:pPr>
      <w:r>
        <w:t xml:space="preserve">QUOTATION ESTIMATE</w:t>
      </w:r>
    </w:p>
    <w:bookmarkStart w:id="20" w:name="curriculum-developer-services"/>
    <w:p>
      <w:pPr>
        <w:pStyle w:val="Heading2"/>
      </w:pPr>
      <w:r>
        <w:t xml:space="preserve">Curriculum Developer Services</w:t>
      </w:r>
    </w:p>
    <w:p>
      <w:pPr>
        <w:pStyle w:val="FirstParagraph"/>
      </w:pPr>
      <w:r>
        <w:t xml:space="preserve">Prepared for the Qatar Doha Education Sector</w:t>
      </w:r>
    </w:p>
    <w:p>
      <w:pPr>
        <w:pStyle w:val="BodyText"/>
      </w:pPr>
      <w:r>
        <w:t xml:space="preserve">Document Reference: QE-CD-QD-2025-0047</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QE-CD-QD-2025-0047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Ms. Fatima Al-Rashidi, Senior Curriculum Developer</w:t>
            </w:r>
          </w:p>
        </w:tc>
      </w:tr>
      <w:tr>
        <w:tc>
          <w:tcPr/>
          <w:p>
            <w:pPr>
              <w:pStyle w:val="Compact"/>
              <w:jc w:val="left"/>
            </w:pPr>
            <w:r>
              <w:t xml:space="preserve">Company</w:t>
            </w:r>
          </w:p>
        </w:tc>
        <w:tc>
          <w:tcPr/>
          <w:p>
            <w:pPr>
              <w:pStyle w:val="Compact"/>
              <w:jc w:val="left"/>
            </w:pPr>
            <w:r>
              <w:t xml:space="preserve">Qatar Doha Educational Solutions LLC, Zone 1, Doha, State of Qatar</w:t>
            </w:r>
          </w:p>
        </w:tc>
      </w:tr>
      <w:tr>
        <w:tc>
          <w:tcPr/>
          <w:p>
            <w:pPr>
              <w:pStyle w:val="Compact"/>
              <w:jc w:val="left"/>
            </w:pPr>
            <w:r>
              <w:t xml:space="preserve">Client</w:t>
            </w:r>
          </w:p>
        </w:tc>
        <w:tc>
          <w:tcPr/>
          <w:p>
            <w:pPr>
              <w:pStyle w:val="Compact"/>
              <w:jc w:val="left"/>
            </w:pPr>
            <w:r>
              <w:t xml:space="preserve">[Client Name / Institution], Doha, Qatar</w:t>
            </w:r>
          </w:p>
        </w:tc>
      </w:tr>
      <w:tr>
        <w:tc>
          <w:tcPr/>
          <w:p>
            <w:pPr>
              <w:pStyle w:val="Compact"/>
              <w:jc w:val="left"/>
            </w:pPr>
            <w:r>
              <w:t xml:space="preserve">Project Location</w:t>
            </w:r>
          </w:p>
        </w:tc>
        <w:tc>
          <w:tcPr/>
          <w:p>
            <w:pPr>
              <w:pStyle w:val="Compact"/>
              <w:jc w:val="left"/>
            </w:pPr>
            <w:r>
              <w:t xml:space="preserve">Doha, Qatar</w:t>
            </w:r>
          </w:p>
        </w:tc>
      </w:tr>
      <w:tr>
        <w:tc>
          <w:tcPr/>
          <w:p>
            <w:pPr>
              <w:pStyle w:val="Compact"/>
              <w:jc w:val="left"/>
            </w:pPr>
            <w:r>
              <w:t xml:space="preserve">Estimated Duration</w:t>
            </w:r>
          </w:p>
        </w:tc>
        <w:tc>
          <w:tcPr/>
          <w:p>
            <w:pPr>
              <w:pStyle w:val="Compact"/>
              <w:jc w:val="left"/>
            </w:pPr>
            <w:r>
              <w:t xml:space="preserve">12 weeks (on-site in Qatar Doha)</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Qatar Doha Educational Solutions LLC to provide a comprehensive, itemized financial breakdown for the engagement of a qualified</w:t>
      </w:r>
      <w:r>
        <w:t xml:space="preserve"> </w:t>
      </w:r>
      <w:r>
        <w:t xml:space="preserve">Curriculum Developer</w:t>
      </w:r>
      <w:r>
        <w:t xml:space="preserve"> </w:t>
      </w:r>
      <w:r>
        <w:t xml:space="preserve">to design, develop, and deliver a full academic curriculum framework for the client's institution located in</w:t>
      </w:r>
      <w:r>
        <w:t xml:space="preserve"> </w:t>
      </w:r>
      <w:r>
        <w:t xml:space="preserve">Qatar Doha</w:t>
      </w:r>
      <w:r>
        <w:t xml:space="preserve">. This document serves as a formal proposal outlining the scope of work, deliverables, timelines, and associated costs. All pricing is quoted in Qatari Riyals (QAR) and reflects the current market rates for specialized curriculum development services within the Qatar Doha region.</w:t>
      </w:r>
    </w:p>
    <w:p>
      <w:pPr>
        <w:pStyle w:val="BodyText"/>
      </w:pPr>
      <w:r>
        <w:t xml:space="preserve">2. Scope of Work – Curriculum Developer Services</w:t>
      </w:r>
    </w:p>
    <w:p>
      <w:pPr>
        <w:pStyle w:val="BodyText"/>
      </w:pPr>
      <w:r>
        <w:t xml:space="preserve">The engaged</w:t>
      </w:r>
      <w:r>
        <w:t xml:space="preserve"> </w:t>
      </w:r>
      <w:r>
        <w:t xml:space="preserve">Curriculum Developer</w:t>
      </w:r>
      <w:r>
        <w:t xml:space="preserve"> </w:t>
      </w:r>
      <w:r>
        <w:t xml:space="preserve">will perform the following duties and deliverables while operating out of the client's premises in Qatar Doha:</w:t>
      </w:r>
    </w:p>
    <w:p>
      <w:pPr>
        <w:numPr>
          <w:ilvl w:val="0"/>
          <w:numId w:val="1001"/>
        </w:numPr>
        <w:pStyle w:val="Compact"/>
      </w:pPr>
      <w:r>
        <w:rPr>
          <w:bCs/>
          <w:b/>
        </w:rPr>
        <w:t xml:space="preserve">Needs Assessment &amp; Stakeholder Consultation:</w:t>
      </w:r>
      <w:r>
        <w:t xml:space="preserve"> </w:t>
      </w:r>
      <w:r>
        <w:t xml:space="preserve">Conduct a thorough analysis of the institution's educational goals, student demographics, and regulatory requirements aligned with the Qatar National Vision 2030 and the Ministry of Education and Higher Education (MOEHE) standards in Qatar Doha.</w:t>
      </w:r>
    </w:p>
    <w:p>
      <w:pPr>
        <w:numPr>
          <w:ilvl w:val="0"/>
          <w:numId w:val="1001"/>
        </w:numPr>
        <w:pStyle w:val="Compact"/>
      </w:pPr>
      <w:r>
        <w:rPr>
          <w:bCs/>
          <w:b/>
        </w:rPr>
        <w:t xml:space="preserve">Curriculum Framework Design:</w:t>
      </w:r>
      <w:r>
        <w:t xml:space="preserve"> </w:t>
      </w:r>
      <w:r>
        <w:t xml:space="preserve">Develop a comprehensive curriculum architecture covering learning objectives, competency mappings, assessment strategies, and pedagogical approaches for the specified grade levels or subject areas.</w:t>
      </w:r>
    </w:p>
    <w:p>
      <w:pPr>
        <w:numPr>
          <w:ilvl w:val="0"/>
          <w:numId w:val="1001"/>
        </w:numPr>
        <w:pStyle w:val="Compact"/>
      </w:pPr>
      <w:r>
        <w:rPr>
          <w:bCs/>
          <w:b/>
        </w:rPr>
        <w:t xml:space="preserve">Learning Material Development:</w:t>
      </w:r>
      <w:r>
        <w:t xml:space="preserve"> </w:t>
      </w:r>
      <w:r>
        <w:t xml:space="preserve">Author and structure lesson plans, unit guides, teaching resources, and supplementary materials tailored to the Qatar Doha educational context, including bilingual (Arabic/English) content where applicable.</w:t>
      </w:r>
    </w:p>
    <w:p>
      <w:pPr>
        <w:numPr>
          <w:ilvl w:val="0"/>
          <w:numId w:val="1001"/>
        </w:numPr>
        <w:pStyle w:val="Compact"/>
      </w:pPr>
      <w:r>
        <w:rPr>
          <w:bCs/>
          <w:b/>
        </w:rPr>
        <w:t xml:space="preserve">Assessment &amp; Evaluation Design:</w:t>
      </w:r>
      <w:r>
        <w:t xml:space="preserve"> </w:t>
      </w:r>
      <w:r>
        <w:t xml:space="preserve">Create formative and summative assessment instruments, rubrics, and performance criteria that meet international accreditation standards while remaining culturally relevant to the Qatar Doha student body.</w:t>
      </w:r>
    </w:p>
    <w:p>
      <w:pPr>
        <w:numPr>
          <w:ilvl w:val="0"/>
          <w:numId w:val="1001"/>
        </w:numPr>
        <w:pStyle w:val="Compact"/>
      </w:pPr>
      <w:r>
        <w:rPr>
          <w:bCs/>
          <w:b/>
        </w:rPr>
        <w:t xml:space="preserve">Teacher Training &amp; Professional Development:</w:t>
      </w:r>
      <w:r>
        <w:t xml:space="preserve"> </w:t>
      </w:r>
      <w:r>
        <w:t xml:space="preserve">Deliver a minimum of four (4) on-site training workshops in Qatar Doha to equip faculty members with the knowledge and skills required to implement the new curriculum effectively.</w:t>
      </w:r>
    </w:p>
    <w:p>
      <w:pPr>
        <w:numPr>
          <w:ilvl w:val="0"/>
          <w:numId w:val="1001"/>
        </w:numPr>
        <w:pStyle w:val="Compact"/>
      </w:pPr>
      <w:r>
        <w:rPr>
          <w:bCs/>
          <w:b/>
        </w:rPr>
        <w:t xml:space="preserve">Quality Assurance &amp; Revision:</w:t>
      </w:r>
      <w:r>
        <w:t xml:space="preserve"> </w:t>
      </w:r>
      <w:r>
        <w:t xml:space="preserve">Provide two (2) rounds of review and revision based on feedback from the client's academic leadership team and external reviewers in Qatar Doha.</w:t>
      </w:r>
    </w:p>
    <w:p>
      <w:pPr>
        <w:numPr>
          <w:ilvl w:val="0"/>
          <w:numId w:val="1001"/>
        </w:numPr>
        <w:pStyle w:val="Compact"/>
      </w:pPr>
      <w:r>
        <w:rPr>
          <w:bCs/>
          <w:b/>
        </w:rPr>
        <w:t xml:space="preserve">Final Documentation &amp; Handover:</w:t>
      </w:r>
      <w:r>
        <w:t xml:space="preserve"> </w:t>
      </w:r>
      <w:r>
        <w:t xml:space="preserve">Submit a complete curriculum package including all digital and printed materials, implementation guides, and a 90-day post-launch support period.</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Curriculum Developer – Needs Assessment &amp; Stakeholder Consultation (on-site, Qatar Doha)</w:t>
            </w:r>
          </w:p>
        </w:tc>
        <w:tc>
          <w:tcPr/>
          <w:p>
            <w:pPr>
              <w:pStyle w:val="Compact"/>
              <w:jc w:val="left"/>
            </w:pPr>
            <w:r>
              <w:t xml:space="preserve">2 weeks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Curriculum Developer – Framework Design &amp; Architecture Development</w:t>
            </w:r>
          </w:p>
        </w:tc>
        <w:tc>
          <w:tcPr/>
          <w:p>
            <w:pPr>
              <w:pStyle w:val="Compact"/>
              <w:jc w:val="left"/>
            </w:pPr>
            <w:r>
              <w:t xml:space="preserve">3 weeks</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3</w:t>
            </w:r>
          </w:p>
        </w:tc>
        <w:tc>
          <w:tcPr/>
          <w:p>
            <w:pPr>
              <w:pStyle w:val="Compact"/>
              <w:jc w:val="left"/>
            </w:pPr>
            <w:r>
              <w:t xml:space="preserve">Curriculum Developer – Learning Material &amp; Resource Authoring (bilingual)</w:t>
            </w:r>
          </w:p>
        </w:tc>
        <w:tc>
          <w:tcPr/>
          <w:p>
            <w:pPr>
              <w:pStyle w:val="Compact"/>
              <w:jc w:val="left"/>
            </w:pPr>
            <w:r>
              <w:t xml:space="preserve">3 weeks</w:t>
            </w:r>
          </w:p>
        </w:tc>
        <w:tc>
          <w:tcPr/>
          <w:p>
            <w:pPr>
              <w:pStyle w:val="Compact"/>
              <w:jc w:val="left"/>
            </w:pPr>
            <w:r>
              <w:t xml:space="preserve">24,000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Curriculum Developer – Assessment &amp; Evaluation Instrument Design</w:t>
            </w:r>
          </w:p>
        </w:tc>
        <w:tc>
          <w:tcPr/>
          <w:p>
            <w:pPr>
              <w:pStyle w:val="Compact"/>
              <w:jc w:val="left"/>
            </w:pPr>
            <w:r>
              <w:t xml:space="preserve">1.5 weeks</w:t>
            </w:r>
          </w:p>
        </w:tc>
        <w:tc>
          <w:tcPr/>
          <w:p>
            <w:pPr>
              <w:pStyle w:val="Compact"/>
              <w:jc w:val="left"/>
            </w:pPr>
            <w:r>
              <w:t xml:space="preserve">20,000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Teacher Training Workshops (4 sessions, on-site in Qatar Doha)</w:t>
            </w:r>
          </w:p>
        </w:tc>
        <w:tc>
          <w:tcPr/>
          <w:p>
            <w:pPr>
              <w:pStyle w:val="Compact"/>
              <w:jc w:val="left"/>
            </w:pPr>
            <w:r>
              <w:t xml:space="preserve">4 days</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6</w:t>
            </w:r>
          </w:p>
        </w:tc>
        <w:tc>
          <w:tcPr/>
          <w:p>
            <w:pPr>
              <w:pStyle w:val="Compact"/>
              <w:jc w:val="left"/>
            </w:pPr>
            <w:r>
              <w:t xml:space="preserve">Quality Assurance Review &amp; Revision Cycles (2 rounds)</w:t>
            </w:r>
          </w:p>
        </w:tc>
        <w:tc>
          <w:tcPr/>
          <w:p>
            <w:pPr>
              <w:pStyle w:val="Compact"/>
              <w:jc w:val="left"/>
            </w:pPr>
            <w:r>
              <w:t xml:space="preserve">1.5 weeks</w:t>
            </w:r>
          </w:p>
        </w:tc>
        <w:tc>
          <w:tcPr/>
          <w:p>
            <w:pPr>
              <w:pStyle w:val="Compact"/>
              <w:jc w:val="left"/>
            </w:pPr>
            <w:r>
              <w:t xml:space="preserve">16,000</w:t>
            </w:r>
          </w:p>
        </w:tc>
        <w:tc>
          <w:tcPr/>
          <w:p>
            <w:pPr>
              <w:pStyle w:val="Compact"/>
              <w:jc w:val="left"/>
            </w:pPr>
            <w:r>
              <w:t xml:space="preserve">24,000</w:t>
            </w:r>
          </w:p>
        </w:tc>
      </w:tr>
      <w:tr>
        <w:tc>
          <w:tcPr/>
          <w:p>
            <w:pPr>
              <w:pStyle w:val="Compact"/>
              <w:jc w:val="left"/>
            </w:pPr>
            <w:r>
              <w:t xml:space="preserve">7</w:t>
            </w:r>
          </w:p>
        </w:tc>
        <w:tc>
          <w:tcPr/>
          <w:p>
            <w:pPr>
              <w:pStyle w:val="Compact"/>
              <w:jc w:val="left"/>
            </w:pPr>
            <w:r>
              <w:t xml:space="preserve">Final Documentation, Handover &amp; 90-Day Post-Launch Support</w:t>
            </w:r>
          </w:p>
        </w:tc>
        <w:tc>
          <w:tcPr/>
          <w:p>
            <w:pPr>
              <w:pStyle w:val="Compact"/>
              <w:jc w:val="left"/>
            </w:pPr>
            <w:r>
              <w:t xml:space="preserve">1 week + 90 days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Travel, Accommodation &amp; Local Transportation (Qatar Doha)</w:t>
            </w:r>
          </w:p>
        </w:tc>
        <w:tc>
          <w:tcPr/>
          <w:p>
            <w:pPr>
              <w:pStyle w:val="Compact"/>
              <w:jc w:val="left"/>
            </w:pPr>
            <w:r>
              <w:t xml:space="preserve">12 weeks</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9</w:t>
            </w:r>
          </w:p>
        </w:tc>
        <w:tc>
          <w:tcPr/>
          <w:p>
            <w:pPr>
              <w:pStyle w:val="Compact"/>
              <w:jc w:val="left"/>
            </w:pPr>
            <w:r>
              <w:t xml:space="preserve">Software Licenses, Research Subscriptions &amp; Printing Costs</w:t>
            </w:r>
          </w:p>
        </w:tc>
        <w:tc>
          <w:tcPr/>
          <w:p>
            <w:pPr>
              <w:pStyle w:val="Compact"/>
              <w:jc w:val="left"/>
            </w:pPr>
            <w:r>
              <w:t xml:space="preserve">Project duration</w:t>
            </w:r>
          </w:p>
        </w:tc>
        <w:tc>
          <w:tcPr/>
          <w:p>
            <w:pPr>
              <w:pStyle w:val="Compact"/>
              <w:jc w:val="left"/>
            </w:pPr>
            <w:r>
              <w:t xml:space="preserve">—</w:t>
            </w:r>
          </w:p>
        </w:tc>
        <w:tc>
          <w:tcPr/>
          <w:p>
            <w:pPr>
              <w:pStyle w:val="Compact"/>
              <w:jc w:val="left"/>
            </w:pPr>
            <w:r>
              <w:t xml:space="preserve">8,000</w:t>
            </w:r>
          </w:p>
        </w:tc>
      </w:tr>
      <w:tr>
        <w:tc>
          <w:tcPr>
            <w:gridSpan w:val="4"/>
          </w:tcPr>
          <w:p>
            <w:pPr>
              <w:pStyle w:val="Compact"/>
              <w:jc w:val="right"/>
            </w:pPr>
            <w:r>
              <w:t xml:space="preserve">Subtotal</w:t>
            </w:r>
          </w:p>
        </w:tc>
        <w:tc>
          <w:tcPr/>
          <w:p>
            <w:pPr>
              <w:pStyle w:val="Compact"/>
              <w:jc w:val="left"/>
            </w:pPr>
            <w:r>
              <w:t xml:space="preserve">QAR 312,000</w:t>
            </w:r>
          </w:p>
        </w:tc>
      </w:tr>
      <w:tr>
        <w:tc>
          <w:tcPr>
            <w:gridSpan w:val="4"/>
          </w:tcPr>
          <w:p>
            <w:pPr>
              <w:pStyle w:val="Compact"/>
              <w:jc w:val="right"/>
            </w:pPr>
            <w:r>
              <w:t xml:space="preserve">VAT (5% – Qatar)</w:t>
            </w:r>
          </w:p>
        </w:tc>
        <w:tc>
          <w:tcPr/>
          <w:p>
            <w:pPr>
              <w:pStyle w:val="Compact"/>
              <w:jc w:val="left"/>
            </w:pPr>
            <w:r>
              <w:t xml:space="preserve">QAR 15,600</w:t>
            </w:r>
          </w:p>
        </w:tc>
      </w:tr>
      <w:tr>
        <w:tc>
          <w:tcPr>
            <w:gridSpan w:val="4"/>
          </w:tcPr>
          <w:p>
            <w:pPr>
              <w:pStyle w:val="Compact"/>
              <w:jc w:val="right"/>
            </w:pPr>
            <w:r>
              <w:t xml:space="preserve">GRAND TOTAL</w:t>
            </w:r>
          </w:p>
        </w:tc>
        <w:tc>
          <w:tcPr/>
          <w:p>
            <w:pPr>
              <w:pStyle w:val="Compact"/>
              <w:jc w:val="left"/>
            </w:pPr>
            <w:r>
              <w:t xml:space="preserve">QAR 327,600</w:t>
            </w:r>
          </w:p>
        </w:tc>
      </w:tr>
    </w:tbl>
    <w:p>
      <w:pPr>
        <w:pStyle w:val="BodyText"/>
      </w:pPr>
      <w:r>
        <w:t xml:space="preserve">4. Payment Schedule</w:t>
      </w:r>
    </w:p>
    <w:p>
      <w:pPr>
        <w:pStyle w:val="BodyText"/>
      </w:pPr>
      <w:r>
        <w:t xml:space="preserve">This</w:t>
      </w:r>
      <w:r>
        <w:t xml:space="preserve"> </w:t>
      </w:r>
      <w:r>
        <w:t xml:space="preserve">Quotation Estimate</w:t>
      </w:r>
      <w:r>
        <w:t xml:space="preserve"> </w:t>
      </w:r>
      <w:r>
        <w:t xml:space="preserve">is structured with the following milestone-based payment schedule to ensure transparency and alignment with project progress in Qatar Doha:</w:t>
      </w:r>
    </w:p>
    <w:p>
      <w:pPr>
        <w:numPr>
          <w:ilvl w:val="0"/>
          <w:numId w:val="1002"/>
        </w:numPr>
        <w:pStyle w:val="Compact"/>
      </w:pPr>
      <w:r>
        <w:rPr>
          <w:bCs/>
          <w:b/>
        </w:rPr>
        <w:t xml:space="preserve">30% Advance Payment (QAR 98,280):</w:t>
      </w:r>
      <w:r>
        <w:t xml:space="preserve"> </w:t>
      </w:r>
      <w:r>
        <w:t xml:space="preserve">Due upon signed acceptance of this Quotation Estimate and commencement of the Curriculum Developer's on-site work in Qatar Doha.</w:t>
      </w:r>
    </w:p>
    <w:p>
      <w:pPr>
        <w:numPr>
          <w:ilvl w:val="0"/>
          <w:numId w:val="1002"/>
        </w:numPr>
        <w:pStyle w:val="Compact"/>
      </w:pPr>
      <w:r>
        <w:rPr>
          <w:bCs/>
          <w:b/>
        </w:rPr>
        <w:t xml:space="preserve">40% Mid-Project Payment (QAR 131,040):</w:t>
      </w:r>
      <w:r>
        <w:t xml:space="preserve"> </w:t>
      </w:r>
      <w:r>
        <w:t xml:space="preserve">Due upon completion and client approval of the curriculum framework and core learning materials (end of Week 8).</w:t>
      </w:r>
    </w:p>
    <w:p>
      <w:pPr>
        <w:numPr>
          <w:ilvl w:val="0"/>
          <w:numId w:val="1002"/>
        </w:numPr>
        <w:pStyle w:val="Compact"/>
      </w:pPr>
      <w:r>
        <w:rPr>
          <w:bCs/>
          <w:b/>
        </w:rPr>
        <w:t xml:space="preserve">30% Final Payment (QAR 98,280):</w:t>
      </w:r>
      <w:r>
        <w:t xml:space="preserve"> </w:t>
      </w:r>
      <w:r>
        <w:t xml:space="preserve">Due upon final handover of all deliverables, completion of teacher training workshops, and issuance of the project completion certificate.</w:t>
      </w:r>
    </w:p>
    <w:p>
      <w:pPr>
        <w:pStyle w:val="FirstParagraph"/>
      </w:pPr>
      <w:r>
        <w:t xml:space="preserve">5. Terms and Conditions</w:t>
      </w:r>
    </w:p>
    <w:p>
      <w:pPr>
        <w:numPr>
          <w:ilvl w:val="0"/>
          <w:numId w:val="1003"/>
        </w:numPr>
        <w:pStyle w:val="Compact"/>
      </w:pPr>
      <w:r>
        <w:t xml:space="preserve">This Quotation Estimate is valid for thirty (30) calendar days from the date of issue. After the expiry date, pricing may be subject to revision based on prevailing market conditions in Qatar Doha.</w:t>
      </w:r>
    </w:p>
    <w:p>
      <w:pPr>
        <w:numPr>
          <w:ilvl w:val="0"/>
          <w:numId w:val="1003"/>
        </w:numPr>
        <w:pStyle w:val="Compact"/>
      </w:pPr>
      <w:r>
        <w:t xml:space="preserve">All services rendered by the Curriculum Developer shall be performed in accordance with the laws and regulations of the State of Qatar, including the Qatar Doha municipal and educational authority guidelines.</w:t>
      </w:r>
    </w:p>
    <w:p>
      <w:pPr>
        <w:numPr>
          <w:ilvl w:val="0"/>
          <w:numId w:val="1003"/>
        </w:numPr>
        <w:pStyle w:val="Compact"/>
      </w:pPr>
      <w:r>
        <w:t xml:space="preserve">The Curriculum Developer shall maintain professional confidentiality regarding all institutional data, student records, and proprietary materials encountered during the engagement in Qatar Doha.</w:t>
      </w:r>
    </w:p>
    <w:p>
      <w:pPr>
        <w:numPr>
          <w:ilvl w:val="0"/>
          <w:numId w:val="1003"/>
        </w:numPr>
        <w:pStyle w:val="Compact"/>
      </w:pPr>
      <w:r>
        <w:t xml:space="preserve">Any changes to the scope of work beyond what is outlined in this Quotation Estimate shall require a written change order signed by both parties before additional work commences.</w:t>
      </w:r>
    </w:p>
    <w:p>
      <w:pPr>
        <w:numPr>
          <w:ilvl w:val="0"/>
          <w:numId w:val="1003"/>
        </w:numPr>
        <w:pStyle w:val="Compact"/>
      </w:pPr>
      <w:r>
        <w:t xml:space="preserve">The Curriculum Developer is responsible for obtaining any necessary work permits, visas, or professional registrations required to operate legally in Qatar Doha. Costs associated with such permits are included in Line Item 8 above.</w:t>
      </w:r>
    </w:p>
    <w:p>
      <w:pPr>
        <w:numPr>
          <w:ilvl w:val="0"/>
          <w:numId w:val="1003"/>
        </w:numPr>
        <w:pStyle w:val="Compact"/>
      </w:pPr>
      <w:r>
        <w:t xml:space="preserve">Intellectual property rights for all curriculum materials developed under this engagement shall transfer to the client upon full and final payment, as stipulated in the master service agreement.</w:t>
      </w:r>
    </w:p>
    <w:p>
      <w:pPr>
        <w:numPr>
          <w:ilvl w:val="0"/>
          <w:numId w:val="1003"/>
        </w:numPr>
        <w:pStyle w:val="Compact"/>
      </w:pPr>
      <w:r>
        <w:t xml:space="preserve">Disputes arising from this Quotation Estimate shall be resolved through amicable negotiation, and if unresolved, through arbitration in Doha, Qatar, in accordance with the Qatar Doha arbitration rules.</w:t>
      </w:r>
    </w:p>
    <w:p>
      <w:pPr>
        <w:numPr>
          <w:ilvl w:val="0"/>
          <w:numId w:val="1003"/>
        </w:numPr>
        <w:pStyle w:val="Compact"/>
      </w:pPr>
      <w:r>
        <w:t xml:space="preserve">This Quotation Estimate does not constitute a binding contract until formally accepted in writing by both parties and converted into a definitive service agreement.</w:t>
      </w:r>
    </w:p>
    <w:p>
      <w:pPr>
        <w:pStyle w:val="FirstParagraph"/>
      </w:pPr>
      <w:r>
        <w:t xml:space="preserve">6. Acceptance and Authorization</w:t>
      </w:r>
    </w:p>
    <w:p>
      <w:pPr>
        <w:pStyle w:val="BodyText"/>
      </w:pPr>
      <w:r>
        <w:t xml:space="preserve">By signing below, both parties acknowledge and accept the terms, conditions, and financial obligations outlined in this Quotation Estimate for the Curriculum Developer services to be delivered in Qatar Doha.</w:t>
      </w:r>
    </w:p>
    <w:bookmarkStart w:id="22" w:name="prepared-by-service-provider"/>
    <w:p>
      <w:pPr>
        <w:pStyle w:val="Heading4"/>
      </w:pPr>
      <w:r>
        <w:t xml:space="preserve">Prepared By (Service Provider)</w:t>
      </w:r>
    </w:p>
    <w:p>
      <w:pPr>
        <w:pStyle w:val="FirstParagraph"/>
      </w:pPr>
      <w:r>
        <w:t xml:space="preserve">Name: Ms. Fatima Al-Rashidi</w:t>
      </w:r>
    </w:p>
    <w:p>
      <w:pPr>
        <w:pStyle w:val="BodyText"/>
      </w:pPr>
      <w:r>
        <w:t xml:space="preserve">Title: Senior Curriculum Developer</w:t>
      </w:r>
    </w:p>
    <w:p>
      <w:pPr>
        <w:pStyle w:val="BodyText"/>
      </w:pPr>
      <w:r>
        <w:t xml:space="preserve">Company: Qatar Doha Educational Solutions LLC</w:t>
      </w:r>
    </w:p>
    <w:p>
      <w:pPr>
        <w:pStyle w:val="BodyText"/>
      </w:pPr>
      <w:r>
        <w:t xml:space="preserve">Signature &amp; Date</w:t>
      </w:r>
    </w:p>
    <w:bookmarkEnd w:id="22"/>
    <w:bookmarkStart w:id="23" w:name="accepted-by-client"/>
    <w:p>
      <w:pPr>
        <w:pStyle w:val="Heading4"/>
      </w:pPr>
      <w:r>
        <w:t xml:space="preserve">Accepted By (Client)</w:t>
      </w:r>
    </w:p>
    <w:p>
      <w:pPr>
        <w:pStyle w:val="FirstParagraph"/>
      </w:pPr>
      <w:r>
        <w:t xml:space="preserve">Name: ___________________________</w:t>
      </w:r>
    </w:p>
    <w:p>
      <w:pPr>
        <w:pStyle w:val="BodyText"/>
      </w:pPr>
      <w:r>
        <w:t xml:space="preserve">Title: ___________________________</w:t>
      </w:r>
    </w:p>
    <w:p>
      <w:pPr>
        <w:pStyle w:val="BodyText"/>
      </w:pPr>
      <w:r>
        <w:t xml:space="preserve">Institution: ___________________________</w:t>
      </w:r>
    </w:p>
    <w:p>
      <w:pPr>
        <w:pStyle w:val="BodyText"/>
      </w:pPr>
      <w:r>
        <w:t xml:space="preserve">Signature &amp; Date</w:t>
      </w:r>
    </w:p>
    <w:bookmarkEnd w:id="23"/>
    <w:p>
      <w:pPr>
        <w:pStyle w:val="BodyText"/>
      </w:pPr>
      <w:r>
        <w:t xml:space="preserve">Qatar Doha Educational Solutions LLC | Zone 1, Doha, State of Qatar | CR: 123456 | VAT: QVAT-789012</w:t>
      </w:r>
    </w:p>
    <w:p>
      <w:pPr>
        <w:pStyle w:val="BodyText"/>
      </w:pPr>
      <w:r>
        <w:t xml:space="preserve">This Quotation Estimate is the property of Qatar Doha Educational Solutions LLC. Unauthorized reproduction or distribution is prohibited.</w:t>
      </w:r>
    </w:p>
    <w:p>
      <w:pPr>
        <w:pStyle w:val="BodyText"/>
      </w:pPr>
      <w:r>
        <w:t xml:space="preserve">Page 1 of 1 | Document QE-CD-QD-2025-0047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 Qatar Doha</dc:title>
  <dc:creator/>
  <dc:language>en</dc:language>
  <cp:keywords/>
  <dcterms:created xsi:type="dcterms:W3CDTF">2026-10-10T01:42:02Z</dcterms:created>
  <dcterms:modified xsi:type="dcterms:W3CDTF">2026-10-10T01:42:02Z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