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Curriculum Developer Services — Spain Valencia Region</w:t>
      </w:r>
    </w:p>
    <w:bookmarkEnd w:id="20"/>
    <w:p>
      <w:pPr>
        <w:pStyle w:val="BodyText"/>
      </w:pPr>
      <w:r>
        <w:rPr>
          <w:bCs/>
          <w:b/>
        </w:rPr>
        <w:t xml:space="preserve">Quotation Reference No.:</w:t>
      </w:r>
      <w:r>
        <w:t xml:space="preserve"> </w:t>
      </w:r>
      <w:r>
        <w:t xml:space="preserve">QTE-VAL-2025-0487</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p>
    <w:p>
      <w:pPr>
        <w:pStyle w:val="BodyText"/>
      </w:pPr>
      <w:r>
        <w:rPr>
          <w:bCs/>
          <w:b/>
        </w:rPr>
        <w:t xml:space="preserve">Prepared By:</w:t>
      </w:r>
      <w:r>
        <w:t xml:space="preserve"> </w:t>
      </w:r>
      <w:r>
        <w:t xml:space="preserve">EduCurriculum Solutions S.L.</w:t>
      </w:r>
      <w:r>
        <w:t xml:space="preserve"> </w:t>
      </w:r>
      <w:r>
        <w:rPr>
          <w:bCs/>
          <w:b/>
        </w:rPr>
        <w:t xml:space="preserve">Address:</w:t>
      </w:r>
      <w:r>
        <w:t xml:space="preserve"> </w:t>
      </w:r>
      <w:r>
        <w:t xml:space="preserve">Calle Colón 42, 46004 Valencia, Spain</w:t>
      </w:r>
      <w:r>
        <w:t xml:space="preserve"> </w:t>
      </w:r>
      <w:r>
        <w:rPr>
          <w:bCs/>
          <w:b/>
        </w:rPr>
        <w:t xml:space="preserve">Contact:</w:t>
      </w:r>
      <w:r>
        <w:t xml:space="preserve"> </w:t>
      </w:r>
      <w:r>
        <w:t xml:space="preserve">info@educurriculum-valencia.es | +34 963 552 108</w:t>
      </w:r>
    </w:p>
    <w:p>
      <w:pPr>
        <w:pStyle w:val="BodyText"/>
      </w:pPr>
      <w:r>
        <w:rPr>
          <w:bCs/>
          <w:b/>
        </w:rPr>
        <w:t xml:space="preserve">Prepared For:</w:t>
      </w:r>
      <w:r>
        <w:t xml:space="preserve"> </w:t>
      </w:r>
      <w:r>
        <w:t xml:space="preserve">[Client Name / Institution]</w:t>
      </w:r>
      <w:r>
        <w:t xml:space="preserve"> </w:t>
      </w:r>
      <w:r>
        <w:rPr>
          <w:bCs/>
          <w:b/>
        </w:rPr>
        <w:t xml:space="preserve">Address:</w:t>
      </w:r>
      <w:r>
        <w:t xml:space="preserve"> </w:t>
      </w:r>
      <w:r>
        <w:t xml:space="preserve">[Client Address], Valencia, Spain</w:t>
      </w:r>
      <w:r>
        <w:t xml:space="preserve"> </w:t>
      </w:r>
      <w:r>
        <w:rPr>
          <w:bCs/>
          <w:b/>
        </w:rPr>
        <w:t xml:space="preserve">Contact Person:</w:t>
      </w:r>
      <w:r>
        <w:t xml:space="preserve"> </w:t>
      </w:r>
      <w:r>
        <w:t xml:space="preserve">[Name &amp; Title]</w:t>
      </w:r>
    </w:p>
    <w:p>
      <w:pPr>
        <w:pStyle w:val="BodyText"/>
      </w:pPr>
      <w:r>
        <w:rPr>
          <w:bCs/>
          <w:b/>
        </w:rPr>
        <w:t xml:space="preserve">Project Scope:</w:t>
      </w:r>
      <w:r>
        <w:t xml:space="preserve"> </w:t>
      </w:r>
      <w:r>
        <w:t xml:space="preserve">Curriculum Developer Engagement</w:t>
      </w:r>
      <w:r>
        <w:t xml:space="preserve"> </w:t>
      </w:r>
      <w:r>
        <w:rPr>
          <w:bCs/>
          <w:b/>
        </w:rPr>
        <w:t xml:space="preserve">Service Location:</w:t>
      </w:r>
      <w:r>
        <w:t xml:space="preserve"> </w:t>
      </w:r>
      <w:r>
        <w:t xml:space="preserve">Spain Valencia (on-site &amp; remote)</w:t>
      </w:r>
      <w:r>
        <w:t xml:space="preserve"> </w:t>
      </w:r>
      <w:r>
        <w:rPr>
          <w:bCs/>
          <w:b/>
        </w:rPr>
        <w:t xml:space="preserve">Estimated Duration:</w:t>
      </w:r>
      <w:r>
        <w:t xml:space="preserve"> </w:t>
      </w:r>
      <w:r>
        <w:t xml:space="preserve">12 weeks</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has been prepared specifically to outline the professional services, deliverables, and associated costs for the engagement of a qualified</w:t>
      </w:r>
      <w:r>
        <w:t xml:space="preserve"> </w:t>
      </w:r>
      <w:r>
        <w:t xml:space="preserve">Curriculum Developer</w:t>
      </w:r>
      <w:r>
        <w:t xml:space="preserve"> </w:t>
      </w:r>
      <w:r>
        <w:t xml:space="preserve">to support educational programme design, alignment, and implementation within the</w:t>
      </w:r>
      <w:r>
        <w:t xml:space="preserve"> </w:t>
      </w:r>
      <w:r>
        <w:t xml:space="preserve">Spain Valencia</w:t>
      </w:r>
      <w:r>
        <w:t xml:space="preserve"> </w:t>
      </w:r>
      <w:r>
        <w:t xml:space="preserve">region. This document serves as a formal financial proposal and is intended to provide full transparency regarding the scope of work, timelines, and investment required to deliver a comprehensive curriculum development project tailored to the regulatory and pedagogical standards of the Comunitat Valenciana.</w:t>
      </w:r>
    </w:p>
    <w:p>
      <w:pPr>
        <w:pStyle w:val="BodyText"/>
      </w:pPr>
      <w:r>
        <w:t xml:space="preserve">2. Scope of Services — Curriculum Developer Engagement</w:t>
      </w:r>
    </w:p>
    <w:p>
      <w:pPr>
        <w:pStyle w:val="BodyText"/>
      </w:pPr>
      <w:r>
        <w:t xml:space="preserve">The</w:t>
      </w:r>
      <w:r>
        <w:t xml:space="preserve"> </w:t>
      </w:r>
      <w:r>
        <w:t xml:space="preserve">Curriculum Developer</w:t>
      </w:r>
      <w:r>
        <w:t xml:space="preserve"> </w:t>
      </w:r>
      <w:r>
        <w:t xml:space="preserve">engaged under this</w:t>
      </w:r>
      <w:r>
        <w:t xml:space="preserve"> </w:t>
      </w:r>
      <w:r>
        <w:t xml:space="preserve">Quotation Estimate</w:t>
      </w:r>
      <w:r>
        <w:t xml:space="preserve"> </w:t>
      </w:r>
      <w:r>
        <w:t xml:space="preserve">will operate within the educational framework of</w:t>
      </w:r>
      <w:r>
        <w:t xml:space="preserve"> </w:t>
      </w:r>
      <w:r>
        <w:t xml:space="preserve">Spain Valencia</w:t>
      </w:r>
      <w:r>
        <w:t xml:space="preserve">, ensuring full compliance with the General Education Law (LOMLOE), the regional curriculum guidelines issued by the Conselleria d'Educació, and the specific accreditation requirements of the Valencian education authority. The services encompass the following core activities: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Estimated Cost (EUR)</w:t>
            </w:r>
          </w:p>
        </w:tc>
      </w:tr>
      <w:tr>
        <w:tc>
          <w:tcPr/>
          <w:p>
            <w:pPr>
              <w:pStyle w:val="Compact"/>
              <w:jc w:val="left"/>
            </w:pPr>
            <w:r>
              <w:t xml:space="preserve">1</w:t>
            </w:r>
          </w:p>
        </w:tc>
        <w:tc>
          <w:tcPr/>
          <w:p>
            <w:pPr>
              <w:pStyle w:val="Compact"/>
              <w:jc w:val="left"/>
            </w:pPr>
            <w:r>
              <w:t xml:space="preserve">Needs Analysis &amp; Stakeholder Consultation</w:t>
            </w:r>
          </w:p>
        </w:tc>
        <w:tc>
          <w:tcPr/>
          <w:p>
            <w:pPr>
              <w:pStyle w:val="Compact"/>
              <w:jc w:val="left"/>
            </w:pPr>
            <w:r>
              <w:t xml:space="preserve">Comprehensive audit of existing curriculum materials, interviews with faculty, and alignment review with Spain Valencia regional standards.</w:t>
            </w:r>
          </w:p>
        </w:tc>
        <w:tc>
          <w:tcPr/>
          <w:p>
            <w:pPr>
              <w:pStyle w:val="Compact"/>
              <w:jc w:val="left"/>
            </w:pPr>
            <w:r>
              <w:t xml:space="preserve">Weeks 1–2</w:t>
            </w:r>
          </w:p>
        </w:tc>
        <w:tc>
          <w:tcPr/>
          <w:p>
            <w:pPr>
              <w:pStyle w:val="Compact"/>
              <w:jc w:val="left"/>
            </w:pPr>
            <w:r>
              <w:t xml:space="preserve">€ 3,200.00</w:t>
            </w:r>
          </w:p>
        </w:tc>
      </w:tr>
      <w:tr>
        <w:tc>
          <w:tcPr/>
          <w:p>
            <w:pPr>
              <w:pStyle w:val="Compact"/>
              <w:jc w:val="left"/>
            </w:pPr>
            <w:r>
              <w:t xml:space="preserve">2</w:t>
            </w:r>
          </w:p>
        </w:tc>
        <w:tc>
          <w:tcPr/>
          <w:p>
            <w:pPr>
              <w:pStyle w:val="Compact"/>
              <w:jc w:val="left"/>
            </w:pPr>
            <w:r>
              <w:t xml:space="preserve">Curriculum Framework Design</w:t>
            </w:r>
          </w:p>
        </w:tc>
        <w:tc>
          <w:tcPr/>
          <w:p>
            <w:pPr>
              <w:pStyle w:val="Compact"/>
              <w:jc w:val="left"/>
            </w:pPr>
            <w:r>
              <w:t xml:space="preserve">Development of a structured Curriculum Developer blueprint including learning objectives, competency matrices, and assessment strategies aligned with LOMLOE.</w:t>
            </w:r>
          </w:p>
        </w:tc>
        <w:tc>
          <w:tcPr/>
          <w:p>
            <w:pPr>
              <w:pStyle w:val="Compact"/>
              <w:jc w:val="left"/>
            </w:pPr>
            <w:r>
              <w:t xml:space="preserve">Weeks 3–5</w:t>
            </w:r>
          </w:p>
        </w:tc>
        <w:tc>
          <w:tcPr/>
          <w:p>
            <w:pPr>
              <w:pStyle w:val="Compact"/>
              <w:jc w:val="left"/>
            </w:pPr>
            <w:r>
              <w:t xml:space="preserve">€ 5,800.00</w:t>
            </w:r>
          </w:p>
        </w:tc>
      </w:tr>
      <w:tr>
        <w:tc>
          <w:tcPr/>
          <w:p>
            <w:pPr>
              <w:pStyle w:val="Compact"/>
              <w:jc w:val="left"/>
            </w:pPr>
            <w:r>
              <w:t xml:space="preserve">3</w:t>
            </w:r>
          </w:p>
        </w:tc>
        <w:tc>
          <w:tcPr/>
          <w:p>
            <w:pPr>
              <w:pStyle w:val="Compact"/>
              <w:jc w:val="left"/>
            </w:pPr>
            <w:r>
              <w:t xml:space="preserve">Module &amp; Unit Development</w:t>
            </w:r>
          </w:p>
        </w:tc>
        <w:tc>
          <w:tcPr/>
          <w:p>
            <w:pPr>
              <w:pStyle w:val="Compact"/>
              <w:jc w:val="left"/>
            </w:pPr>
            <w:r>
              <w:t xml:space="preserve">Authoring of 12 instructional modules with differentiated content, bilingual (Castilian/Spanish and Valencian) resource integration, and digital learning components.</w:t>
            </w:r>
          </w:p>
        </w:tc>
        <w:tc>
          <w:tcPr/>
          <w:p>
            <w:pPr>
              <w:pStyle w:val="Compact"/>
              <w:jc w:val="left"/>
            </w:pPr>
            <w:r>
              <w:t xml:space="preserve">Weeks 6–9</w:t>
            </w:r>
          </w:p>
        </w:tc>
        <w:tc>
          <w:tcPr/>
          <w:p>
            <w:pPr>
              <w:pStyle w:val="Compact"/>
              <w:jc w:val="left"/>
            </w:pPr>
            <w:r>
              <w:t xml:space="preserve">€ 7,400.00</w:t>
            </w:r>
          </w:p>
        </w:tc>
      </w:tr>
      <w:tr>
        <w:tc>
          <w:tcPr/>
          <w:p>
            <w:pPr>
              <w:pStyle w:val="Compact"/>
              <w:jc w:val="left"/>
            </w:pPr>
            <w:r>
              <w:t xml:space="preserve">4</w:t>
            </w:r>
          </w:p>
        </w:tc>
        <w:tc>
          <w:tcPr/>
          <w:p>
            <w:pPr>
              <w:pStyle w:val="Compact"/>
              <w:jc w:val="left"/>
            </w:pPr>
            <w:r>
              <w:t xml:space="preserve">Assessment &amp; Evaluation Design</w:t>
            </w:r>
          </w:p>
        </w:tc>
        <w:tc>
          <w:tcPr/>
          <w:p>
            <w:pPr>
              <w:pStyle w:val="Compact"/>
              <w:jc w:val="left"/>
            </w:pPr>
            <w:r>
              <w:t xml:space="preserve">Creation of formative and summative assessment instruments, rubrics, and competency-based evaluation protocols specific to the Spain Valencia educational context.</w:t>
            </w:r>
          </w:p>
        </w:tc>
        <w:tc>
          <w:tcPr/>
          <w:p>
            <w:pPr>
              <w:pStyle w:val="Compact"/>
              <w:jc w:val="left"/>
            </w:pPr>
            <w:r>
              <w:t xml:space="preserve">Weeks 9–10</w:t>
            </w:r>
          </w:p>
        </w:tc>
        <w:tc>
          <w:tcPr/>
          <w:p>
            <w:pPr>
              <w:pStyle w:val="Compact"/>
              <w:jc w:val="left"/>
            </w:pPr>
            <w:r>
              <w:t xml:space="preserve">€ 2,900.00</w:t>
            </w:r>
          </w:p>
        </w:tc>
      </w:tr>
      <w:tr>
        <w:tc>
          <w:tcPr/>
          <w:p>
            <w:pPr>
              <w:pStyle w:val="Compact"/>
              <w:jc w:val="left"/>
            </w:pPr>
            <w:r>
              <w:t xml:space="preserve">5</w:t>
            </w:r>
          </w:p>
        </w:tc>
        <w:tc>
          <w:tcPr/>
          <w:p>
            <w:pPr>
              <w:pStyle w:val="Compact"/>
              <w:jc w:val="left"/>
            </w:pPr>
            <w:r>
              <w:t xml:space="preserve">Faculty Training &amp; Workshop Delivery</w:t>
            </w:r>
          </w:p>
        </w:tc>
        <w:tc>
          <w:tcPr/>
          <w:p>
            <w:pPr>
              <w:pStyle w:val="Compact"/>
              <w:jc w:val="left"/>
            </w:pPr>
            <w:r>
              <w:t xml:space="preserve">Three on-site training sessions in Valencia for teaching staff on the new Curriculum Developer framework, including hands-on workshops and Q&amp;A.</w:t>
            </w:r>
          </w:p>
        </w:tc>
        <w:tc>
          <w:tcPr/>
          <w:p>
            <w:pPr>
              <w:pStyle w:val="Compact"/>
              <w:jc w:val="left"/>
            </w:pPr>
            <w:r>
              <w:t xml:space="preserve">Weeks 10–11</w:t>
            </w:r>
          </w:p>
        </w:tc>
        <w:tc>
          <w:tcPr/>
          <w:p>
            <w:pPr>
              <w:pStyle w:val="Compact"/>
              <w:jc w:val="left"/>
            </w:pPr>
            <w:r>
              <w:t xml:space="preserve">€ 3,600.00</w:t>
            </w:r>
          </w:p>
        </w:tc>
      </w:tr>
      <w:tr>
        <w:tc>
          <w:tcPr/>
          <w:p>
            <w:pPr>
              <w:pStyle w:val="Compact"/>
              <w:jc w:val="left"/>
            </w:pPr>
            <w:r>
              <w:t xml:space="preserve">6</w:t>
            </w:r>
          </w:p>
        </w:tc>
        <w:tc>
          <w:tcPr/>
          <w:p>
            <w:pPr>
              <w:pStyle w:val="Compact"/>
              <w:jc w:val="left"/>
            </w:pPr>
            <w:r>
              <w:t xml:space="preserve">Documentation, QA &amp; Final Handover</w:t>
            </w:r>
          </w:p>
        </w:tc>
        <w:tc>
          <w:tcPr/>
          <w:p>
            <w:pPr>
              <w:pStyle w:val="Compact"/>
              <w:jc w:val="left"/>
            </w:pPr>
            <w:r>
              <w:t xml:space="preserve">Compilation of all deliverables, quality assurance review, regulatory compliance check with the Conselleria, and formal handover package.</w:t>
            </w:r>
          </w:p>
        </w:tc>
        <w:tc>
          <w:tcPr/>
          <w:p>
            <w:pPr>
              <w:pStyle w:val="Compact"/>
              <w:jc w:val="left"/>
            </w:pPr>
            <w:r>
              <w:t xml:space="preserve">Week 12</w:t>
            </w:r>
          </w:p>
        </w:tc>
        <w:tc>
          <w:tcPr/>
          <w:p>
            <w:pPr>
              <w:pStyle w:val="Compact"/>
              <w:jc w:val="left"/>
            </w:pPr>
            <w:r>
              <w:t xml:space="preserve">€ 2,100.00</w:t>
            </w:r>
          </w:p>
        </w:tc>
      </w:tr>
      <w:tr>
        <w:tc>
          <w:tcPr>
            <w:gridSpan w:val="4"/>
          </w:tcPr>
          <w:p>
            <w:pPr>
              <w:pStyle w:val="Compact"/>
              <w:jc w:val="right"/>
            </w:pPr>
            <w:r>
              <w:t xml:space="preserve">Subtotal</w:t>
            </w:r>
          </w:p>
        </w:tc>
        <w:tc>
          <w:tcPr/>
          <w:p>
            <w:pPr>
              <w:pStyle w:val="Compact"/>
              <w:jc w:val="left"/>
            </w:pPr>
            <w:r>
              <w:t xml:space="preserve">€ 25,000.00</w:t>
            </w:r>
          </w:p>
        </w:tc>
      </w:tr>
      <w:tr>
        <w:tc>
          <w:tcPr>
            <w:gridSpan w:val="4"/>
          </w:tcPr>
          <w:p>
            <w:pPr>
              <w:pStyle w:val="Compact"/>
              <w:jc w:val="right"/>
            </w:pPr>
            <w:r>
              <w:t xml:space="preserve">VAT (21% — Spain)</w:t>
            </w:r>
          </w:p>
        </w:tc>
        <w:tc>
          <w:tcPr/>
          <w:p>
            <w:pPr>
              <w:pStyle w:val="Compact"/>
              <w:jc w:val="left"/>
            </w:pPr>
            <w:r>
              <w:t xml:space="preserve">€ 5,250.00</w:t>
            </w:r>
          </w:p>
        </w:tc>
      </w:tr>
      <w:tr>
        <w:tc>
          <w:tcPr>
            <w:gridSpan w:val="4"/>
          </w:tcPr>
          <w:p>
            <w:pPr>
              <w:pStyle w:val="Compact"/>
              <w:jc w:val="right"/>
            </w:pPr>
            <w:r>
              <w:t xml:space="preserve">TOTAL ESTIMATED COST</w:t>
            </w:r>
          </w:p>
        </w:tc>
        <w:tc>
          <w:tcPr/>
          <w:p>
            <w:pPr>
              <w:pStyle w:val="Compact"/>
              <w:jc w:val="left"/>
            </w:pPr>
            <w:r>
              <w:t xml:space="preserve">€ 30,250.00</w:t>
            </w:r>
          </w:p>
        </w:tc>
      </w:tr>
    </w:tbl>
    <w:p>
      <w:pPr>
        <w:pStyle w:val="BodyText"/>
      </w:pPr>
      <w:r>
        <w:t xml:space="preserve">3. Curriculum Developer Qualifications &amp; Methodology</w:t>
      </w:r>
    </w:p>
    <w:p>
      <w:pPr>
        <w:pStyle w:val="BodyText"/>
      </w:pPr>
      <w:r>
        <w:t xml:space="preserve">The</w:t>
      </w:r>
      <w:r>
        <w:t xml:space="preserve"> </w:t>
      </w:r>
      <w:r>
        <w:t xml:space="preserve">Curriculum Developer</w:t>
      </w:r>
      <w:r>
        <w:t xml:space="preserve"> </w:t>
      </w:r>
      <w:r>
        <w:t xml:space="preserve">assigned to this project holds a minimum of a Master's degree in Curriculum Studies or Educational Design, with a proven track record of at least eight years in K-12 and higher education curriculum development within Spain. The professional is fluent in both Castilian Spanish and Valencian (Catalan), ensuring that all materials produced under this</w:t>
      </w:r>
      <w:r>
        <w:t xml:space="preserve"> </w:t>
      </w:r>
      <w:r>
        <w:t xml:space="preserve">Quotation Estimate</w:t>
      </w:r>
      <w:r>
        <w:t xml:space="preserve"> </w:t>
      </w:r>
      <w:r>
        <w:t xml:space="preserve">meet the linguistic and cultural expectations of the</w:t>
      </w:r>
      <w:r>
        <w:t xml:space="preserve"> </w:t>
      </w:r>
      <w:r>
        <w:t xml:space="preserve">Spain Valencia</w:t>
      </w:r>
      <w:r>
        <w:t xml:space="preserve"> </w:t>
      </w:r>
      <w:r>
        <w:t xml:space="preserve">educational community. The methodology follows a constructivist, competency-based approach consistent with the LOMLOE framework and incorporates Universal Design for Learning (UDL) principles to ensure inclusivity across diverse learner populations in the Valencia region.</w:t>
      </w:r>
    </w:p>
    <w:p>
      <w:pPr>
        <w:pStyle w:val="BodyText"/>
      </w:pPr>
      <w:r>
        <w:t xml:space="preserve">4. Payment Terms &amp; Conditions</w:t>
      </w:r>
    </w:p>
    <w:p>
      <w:pPr>
        <w:pStyle w:val="BodyText"/>
      </w:pPr>
      <w:r>
        <w:rPr>
          <w:bCs/>
          <w:b/>
        </w:rPr>
        <w:t xml:space="preserve">Payment Schedule:</w:t>
      </w:r>
      <w:r>
        <w:t xml:space="preserve"> </w:t>
      </w:r>
      <w:r>
        <w:t xml:space="preserve">This</w:t>
      </w:r>
      <w:r>
        <w:t xml:space="preserve"> </w:t>
      </w:r>
      <w:r>
        <w:t xml:space="preserve">Quotation Estimate</w:t>
      </w:r>
      <w:r>
        <w:t xml:space="preserve"> </w:t>
      </w:r>
      <w:r>
        <w:t xml:space="preserve">is structured with the following payment milestones: 30% upon contract signing, 40% upon delivery of the Curriculum Developer framework design (end of Week 5), and 30% upon final handover and acceptance (end of Week 12). All payments are due within 30 days of invoice issuance and shall be made via bank transfer to the account of EduCurriculum Solutions S.L., Valencia, Spain.</w:t>
      </w:r>
    </w:p>
    <w:p>
      <w:pPr>
        <w:pStyle w:val="BodyText"/>
      </w:pPr>
      <w:r>
        <w:rPr>
          <w:bCs/>
          <w:b/>
        </w:rPr>
        <w:t xml:space="preserve">Validity:</w:t>
      </w:r>
      <w:r>
        <w:t xml:space="preserve"> </w:t>
      </w:r>
      <w:r>
        <w:t xml:space="preserve">This Quotation Estimate remains valid for thirty (30) calendar days from the date of issue. After this period, pricing may be subject to revision due to market conditions, resource availability, or changes in the Spain Valencia regulatory environment.</w:t>
      </w:r>
    </w:p>
    <w:p>
      <w:pPr>
        <w:pStyle w:val="BodyText"/>
      </w:pPr>
      <w:r>
        <w:rPr>
          <w:bCs/>
          <w:b/>
        </w:rPr>
        <w:t xml:space="preserve">Revisions:</w:t>
      </w:r>
      <w:r>
        <w:t xml:space="preserve"> </w:t>
      </w:r>
      <w:r>
        <w:t xml:space="preserve">Two (2) rounds of revisions are included in the total cost. Additional revision cycles requested by the client beyond the included scope will be billed at a rate of €180.00 per hour, as determined by the Curriculum Developer's professional time.</w:t>
      </w:r>
    </w:p>
    <w:p>
      <w:pPr>
        <w:pStyle w:val="BodyText"/>
      </w:pPr>
      <w:r>
        <w:rPr>
          <w:bCs/>
          <w:b/>
        </w:rPr>
        <w:t xml:space="preserve">Confidentiality:</w:t>
      </w:r>
      <w:r>
        <w:t xml:space="preserve"> </w:t>
      </w:r>
      <w:r>
        <w:t xml:space="preserve">All materials, data, and intellectual property developed under this engagement shall remain the exclusive property of the client. The Curriculum Developer agrees to a non-disclosure agreement covering all project-specific information related to the Spain Valencia institution.</w:t>
      </w:r>
    </w:p>
    <w:p>
      <w:pPr>
        <w:pStyle w:val="BodyText"/>
      </w:pPr>
      <w:r>
        <w:rPr>
          <w:bCs/>
          <w:b/>
        </w:rPr>
        <w:t xml:space="preserve">Force Majeure:</w:t>
      </w:r>
      <w:r>
        <w:t xml:space="preserve"> </w:t>
      </w:r>
      <w:r>
        <w:t xml:space="preserve">Neither party shall be held liable for delays caused by events beyond reasonable control, including but not limited to public health emergencies, natural disasters, or government-mandated closures affecting educational operations in Spain Valencia.</w:t>
      </w:r>
    </w:p>
    <w:p>
      <w:pPr>
        <w:pStyle w:val="BodyText"/>
      </w:pPr>
      <w:r>
        <w:t xml:space="preserve">5. Acceptance &amp;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Curriculum Developer</w:t>
      </w:r>
      <w:r>
        <w:t xml:space="preserve"> </w:t>
      </w:r>
      <w:r>
        <w:t xml:space="preserve">in the</w:t>
      </w:r>
      <w:r>
        <w:t xml:space="preserve"> </w:t>
      </w:r>
      <w:r>
        <w:t xml:space="preserve">Spain Valencia</w:t>
      </w:r>
      <w:r>
        <w:t xml:space="preserve"> </w:t>
      </w:r>
      <w:r>
        <w:t xml:space="preserve">region. This document, once countersigned by both parties, constitutes a binding service agreement.</w:t>
      </w:r>
    </w:p>
    <w:p>
      <w:pPr>
        <w:pStyle w:val="BodyText"/>
      </w:pPr>
      <w:r>
        <w:rPr>
          <w:bCs/>
          <w:b/>
        </w:rPr>
        <w:t xml:space="preserve">For EduCurriculum Solutions S.L.</w:t>
      </w:r>
      <w:r>
        <w:br/>
      </w:r>
      <w:r>
        <w:t xml:space="preserve">Name: ___________________________</w:t>
      </w:r>
      <w:r>
        <w:br/>
      </w:r>
      <w:r>
        <w:t xml:space="preserve">Title: Project Director</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This Quotation Estimate was prepared exclusively for the client identified above and is not transferable. All services are to be delivered in accordance with the educational regulations of the Comunitat Valenciana, Spain Valencia. For queries regarding this proposal, please contact EduCurriculum Solutions S.L. at info@educurriculum-valencia.es or +34 963 552 108. © 2025 EduCurriculum Solutions S.L. —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Spain Valencia</dc:title>
  <dc:creator/>
  <dc:language>en</dc:language>
  <cp:keywords/>
  <dcterms:created xsi:type="dcterms:W3CDTF">2026-10-10T02:20:42Z</dcterms:created>
  <dcterms:modified xsi:type="dcterms:W3CDTF">2026-10-10T02:20:42Z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