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quotation-estimate"/>
    <w:p>
      <w:pPr>
        <w:pStyle w:val="Heading1"/>
      </w:pPr>
      <w:r>
        <w:t xml:space="preserve">QUOTATION ESTIMATE</w:t>
      </w:r>
    </w:p>
    <w:p>
      <w:pPr>
        <w:pStyle w:val="FirstParagraph"/>
      </w:pPr>
      <w:r>
        <w:rPr>
          <w:bCs/>
          <w:b/>
        </w:rPr>
        <w:t xml:space="preserve">Professional Curriculum Development Services</w:t>
      </w:r>
    </w:p>
    <w:p>
      <w:pPr>
        <w:pStyle w:val="BodyText"/>
      </w:pPr>
      <w:r>
        <w:t xml:space="preserve">United Kingdom Manchester | Educational Consulting &amp; Design</w:t>
      </w:r>
    </w:p>
    <w:bookmarkEnd w:id="20"/>
    <w:bookmarkStart w:id="21" w:name="prepared-by"/>
    <w:p>
      <w:pPr>
        <w:pStyle w:val="Heading3"/>
      </w:pPr>
      <w:r>
        <w:t xml:space="preserve">Prepared By</w:t>
      </w:r>
    </w:p>
    <w:p>
      <w:pPr>
        <w:pStyle w:val="FirstParagraph"/>
      </w:pPr>
      <w:r>
        <w:rPr>
          <w:bCs/>
          <w:b/>
        </w:rPr>
        <w:t xml:space="preserve">Northwest Educational Design Ltd.</w:t>
      </w:r>
    </w:p>
    <w:p>
      <w:pPr>
        <w:pStyle w:val="BodyText"/>
      </w:pPr>
      <w:r>
        <w:t xml:space="preserve">142 Deansgate, Manchester, M3 2ER</w:t>
      </w:r>
    </w:p>
    <w:p>
      <w:pPr>
        <w:pStyle w:val="BodyText"/>
      </w:pPr>
      <w:r>
        <w:t xml:space="preserve">United Kingdom</w:t>
      </w:r>
    </w:p>
    <w:p>
      <w:pPr>
        <w:pStyle w:val="BodyText"/>
      </w:pPr>
      <w:r>
        <w:t xml:space="preserve">Tel: +44 (0)161 496 0000</w:t>
      </w:r>
    </w:p>
    <w:p>
      <w:pPr>
        <w:pStyle w:val="BodyText"/>
      </w:pPr>
      <w:r>
        <w:t xml:space="preserve">Email: enquiries@nweducationaldesign.co.uk</w:t>
      </w:r>
    </w:p>
    <w:p>
      <w:pPr>
        <w:pStyle w:val="BodyText"/>
      </w:pPr>
      <w:r>
        <w:t xml:space="preserve">VAT No: GB 123 4567 89</w:t>
      </w:r>
    </w:p>
    <w:bookmarkEnd w:id="21"/>
    <w:bookmarkStart w:id="22" w:name="quotation-details"/>
    <w:p>
      <w:pPr>
        <w:pStyle w:val="Heading3"/>
      </w:pPr>
      <w:r>
        <w:t xml:space="preserve">Quotation Details</w:t>
      </w:r>
    </w:p>
    <w:p>
      <w:pPr>
        <w:pStyle w:val="FirstParagraph"/>
      </w:pPr>
      <w:r>
        <w:rPr>
          <w:bCs/>
          <w:b/>
        </w:rPr>
        <w:t xml:space="preserve">Quotation No:</w:t>
      </w:r>
      <w:r>
        <w:t xml:space="preserve"> </w:t>
      </w:r>
      <w:r>
        <w:t xml:space="preserve">QTE-2025-MAN-0472</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September 2025 (90 days)</w:t>
      </w:r>
    </w:p>
    <w:p>
      <w:pPr>
        <w:pStyle w:val="BodyText"/>
      </w:pPr>
      <w:r>
        <w:rPr>
          <w:bCs/>
          <w:b/>
        </w:rPr>
        <w:t xml:space="preserve">Prepared For:</w:t>
      </w:r>
      <w:r>
        <w:t xml:space="preserve"> </w:t>
      </w:r>
      <w:r>
        <w:t xml:space="preserve">[Client Name / Institution]</w:t>
      </w:r>
    </w:p>
    <w:p>
      <w:pPr>
        <w:pStyle w:val="BodyText"/>
      </w:pPr>
      <w:r>
        <w:rPr>
          <w:bCs/>
          <w:b/>
        </w:rPr>
        <w:t xml:space="preserve">Location:</w:t>
      </w:r>
      <w:r>
        <w:t xml:space="preserve"> </w:t>
      </w:r>
      <w:r>
        <w:t xml:space="preserve">United Kingdom Manchester</w:t>
      </w:r>
    </w:p>
    <w:p>
      <w:pPr>
        <w:pStyle w:val="BodyText"/>
      </w:pPr>
      <w:r>
        <w:rPr>
          <w:bCs/>
          <w:b/>
        </w:rPr>
        <w:t xml:space="preserve">Reference:</w:t>
      </w:r>
      <w:r>
        <w:t xml:space="preserve"> </w:t>
      </w:r>
      <w:r>
        <w:t xml:space="preserve">Curriculum Developer Engagement 2025/26</w:t>
      </w:r>
    </w:p>
    <w:bookmarkEnd w:id="22"/>
    <w:p>
      <w:pPr>
        <w:pStyle w:val="BodyText"/>
      </w:pPr>
      <w:r>
        <w:t xml:space="preserve">1. Introduction &amp; Scope of Work</w:t>
      </w:r>
    </w:p>
    <w:p>
      <w:pPr>
        <w:pStyle w:val="BodyText"/>
      </w:pPr>
      <w:r>
        <w:t xml:space="preserve">This</w:t>
      </w:r>
      <w:r>
        <w:t xml:space="preserve"> </w:t>
      </w:r>
      <w:r>
        <w:t xml:space="preserve">Quotation Estimate</w:t>
      </w:r>
      <w:r>
        <w:t xml:space="preserve"> </w:t>
      </w:r>
      <w:r>
        <w:t xml:space="preserve">has been prepared by Northwest Educational Design Ltd. to outline the professional services of a dedicated</w:t>
      </w:r>
      <w:r>
        <w:t xml:space="preserve"> </w:t>
      </w:r>
      <w:r>
        <w:t xml:space="preserve">Curriculum Developer</w:t>
      </w:r>
      <w:r>
        <w:t xml:space="preserve"> </w:t>
      </w:r>
      <w:r>
        <w:t xml:space="preserve">engaged to deliver comprehensive curriculum design, review, and implementation support for educational institutions operating within</w:t>
      </w:r>
      <w:r>
        <w:t xml:space="preserve"> </w:t>
      </w:r>
      <w:r>
        <w:t xml:space="preserve">United Kingdom Manchester</w:t>
      </w:r>
      <w:r>
        <w:t xml:space="preserve">. This document serves as a formal financial and operational proposal, detailing the scope, deliverables, timelines, and associated costs for the proposed engagement.</w:t>
      </w:r>
    </w:p>
    <w:p>
      <w:pPr>
        <w:pStyle w:val="BodyText"/>
      </w:pPr>
      <w:r>
        <w:t xml:space="preserve">The</w:t>
      </w:r>
      <w:r>
        <w:t xml:space="preserve"> </w:t>
      </w:r>
      <w:r>
        <w:t xml:space="preserve">Curriculum Developer</w:t>
      </w:r>
      <w:r>
        <w:t xml:space="preserve"> </w:t>
      </w:r>
      <w:r>
        <w:t xml:space="preserve">will work in close collaboration with senior leadership teams, subject coordinators, and teaching staff across the client's sites in Manchester and the wider Greater Manchester region. The role encompasses the full lifecycle of curriculum development, including needs analysis, framework design, resource creation, staff training, and ongoing evaluation aligned with Ofsted expectations and the National Curriculum for England.</w:t>
      </w:r>
    </w:p>
    <w:p>
      <w:pPr>
        <w:pStyle w:val="BodyText"/>
      </w:pPr>
      <w:r>
        <w:t xml:space="preserve">2. Itemised Services &amp;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 / Units</w:t>
            </w:r>
          </w:p>
        </w:tc>
        <w:tc>
          <w:tcPr/>
          <w:p>
            <w:pPr>
              <w:pStyle w:val="Compact"/>
              <w:jc w:val="left"/>
            </w:pPr>
            <w:r>
              <w:t xml:space="preserve">Rate (GBP)</w:t>
            </w:r>
          </w:p>
        </w:tc>
        <w:tc>
          <w:tcPr/>
          <w:p>
            <w:pPr>
              <w:pStyle w:val="Compact"/>
              <w:jc w:val="left"/>
            </w:pPr>
            <w:r>
              <w:t xml:space="preserve">Amount (GBP)</w:t>
            </w:r>
          </w:p>
        </w:tc>
        <w:tc>
          <w:tcPr/>
          <w:p>
            <w:pPr>
              <w:pStyle w:val="Compact"/>
              <w:jc w:val="left"/>
            </w:pPr>
            <w:r>
              <w:t xml:space="preserve">Notes</w:t>
            </w:r>
          </w:p>
        </w:tc>
      </w:tr>
      <w:tr>
        <w:tc>
          <w:tcPr/>
          <w:p>
            <w:pPr>
              <w:pStyle w:val="Compact"/>
              <w:jc w:val="left"/>
            </w:pPr>
            <w:r>
              <w:t xml:space="preserve">01</w:t>
            </w:r>
          </w:p>
        </w:tc>
        <w:tc>
          <w:tcPr/>
          <w:p>
            <w:pPr>
              <w:pStyle w:val="Compact"/>
              <w:jc w:val="left"/>
            </w:pPr>
            <w:r>
              <w:rPr>
                <w:bCs/>
                <w:b/>
              </w:rPr>
              <w:t xml:space="preserve">Curriculum Audit &amp; Needs Assessment</w:t>
            </w:r>
            <w:r>
              <w:t xml:space="preserve"> </w:t>
            </w:r>
            <w:r>
              <w:t xml:space="preserve">– Comprehensive review of existing curriculum frameworks across all key stages (KS1–KS5), benchmarked against National Curriculum requirements and Ofsted inspection criteria specific to United Kingdom Manchester schools.</w:t>
            </w:r>
          </w:p>
        </w:tc>
        <w:tc>
          <w:tcPr/>
          <w:p>
            <w:pPr>
              <w:pStyle w:val="Compact"/>
              <w:jc w:val="left"/>
            </w:pPr>
            <w:r>
              <w:t xml:space="preserve">2 weeks</w:t>
            </w:r>
          </w:p>
        </w:tc>
        <w:tc>
          <w:tcPr/>
          <w:p>
            <w:pPr>
              <w:pStyle w:val="Compact"/>
              <w:jc w:val="left"/>
            </w:pPr>
            <w:r>
              <w:t xml:space="preserve">£4,500</w:t>
            </w:r>
          </w:p>
        </w:tc>
        <w:tc>
          <w:tcPr/>
          <w:p>
            <w:pPr>
              <w:pStyle w:val="Compact"/>
              <w:jc w:val="left"/>
            </w:pPr>
            <w:r>
              <w:t xml:space="preserve">£4,500.00</w:t>
            </w:r>
          </w:p>
        </w:tc>
        <w:tc>
          <w:tcPr/>
          <w:p>
            <w:pPr>
              <w:pStyle w:val="Compact"/>
              <w:jc w:val="left"/>
            </w:pPr>
            <w:r>
              <w:t xml:space="preserve">Fixed fee</w:t>
            </w:r>
          </w:p>
        </w:tc>
      </w:tr>
      <w:tr>
        <w:tc>
          <w:tcPr/>
          <w:p>
            <w:pPr>
              <w:pStyle w:val="Compact"/>
              <w:jc w:val="left"/>
            </w:pPr>
            <w:r>
              <w:t xml:space="preserve">02</w:t>
            </w:r>
          </w:p>
        </w:tc>
        <w:tc>
          <w:tcPr/>
          <w:p>
            <w:pPr>
              <w:pStyle w:val="Compact"/>
              <w:jc w:val="left"/>
            </w:pPr>
            <w:r>
              <w:rPr>
                <w:bCs/>
                <w:b/>
              </w:rPr>
              <w:t xml:space="preserve">Curriculum Framework Design</w:t>
            </w:r>
            <w:r>
              <w:t xml:space="preserve"> </w:t>
            </w:r>
            <w:r>
              <w:t xml:space="preserve">– Development of a cohesive, progressive curriculum map including learning objectives, sequencing, assessment strategies, and cross-curricular links for the full academic year.</w:t>
            </w:r>
          </w:p>
        </w:tc>
        <w:tc>
          <w:tcPr/>
          <w:p>
            <w:pPr>
              <w:pStyle w:val="Compact"/>
              <w:jc w:val="left"/>
            </w:pPr>
            <w:r>
              <w:t xml:space="preserve">6 weeks</w:t>
            </w:r>
          </w:p>
        </w:tc>
        <w:tc>
          <w:tcPr/>
          <w:p>
            <w:pPr>
              <w:pStyle w:val="Compact"/>
              <w:jc w:val="left"/>
            </w:pPr>
            <w:r>
              <w:t xml:space="preserve">£12,000</w:t>
            </w:r>
          </w:p>
        </w:tc>
        <w:tc>
          <w:tcPr/>
          <w:p>
            <w:pPr>
              <w:pStyle w:val="Compact"/>
              <w:jc w:val="left"/>
            </w:pPr>
            <w:r>
              <w:t xml:space="preserve">£12,000.00</w:t>
            </w:r>
          </w:p>
        </w:tc>
        <w:tc>
          <w:tcPr/>
          <w:p>
            <w:pPr>
              <w:pStyle w:val="Compact"/>
              <w:jc w:val="left"/>
            </w:pPr>
            <w:r>
              <w:t xml:space="preserve">Fixed fee</w:t>
            </w:r>
          </w:p>
        </w:tc>
      </w:tr>
      <w:tr>
        <w:tc>
          <w:tcPr/>
          <w:p>
            <w:pPr>
              <w:pStyle w:val="Compact"/>
              <w:jc w:val="left"/>
            </w:pPr>
            <w:r>
              <w:t xml:space="preserve">03</w:t>
            </w:r>
          </w:p>
        </w:tc>
        <w:tc>
          <w:tcPr/>
          <w:p>
            <w:pPr>
              <w:pStyle w:val="Compact"/>
              <w:jc w:val="left"/>
            </w:pPr>
            <w:r>
              <w:rPr>
                <w:bCs/>
                <w:b/>
              </w:rPr>
              <w:t xml:space="preserve">Resource &amp; Material Development</w:t>
            </w:r>
            <w:r>
              <w:t xml:space="preserve"> </w:t>
            </w:r>
            <w:r>
              <w:t xml:space="preserve">– Creation of teacher guides, pupil workbooks, digital learning modules, and differentiated resources aligned to the new curriculum structure.</w:t>
            </w:r>
          </w:p>
        </w:tc>
        <w:tc>
          <w:tcPr/>
          <w:p>
            <w:pPr>
              <w:pStyle w:val="Compact"/>
              <w:jc w:val="left"/>
            </w:pPr>
            <w:r>
              <w:t xml:space="preserve">8 weeks</w:t>
            </w:r>
          </w:p>
        </w:tc>
        <w:tc>
          <w:tcPr/>
          <w:p>
            <w:pPr>
              <w:pStyle w:val="Compact"/>
              <w:jc w:val="left"/>
            </w:pPr>
            <w:r>
              <w:t xml:space="preserve">£15,500</w:t>
            </w:r>
          </w:p>
        </w:tc>
        <w:tc>
          <w:tcPr/>
          <w:p>
            <w:pPr>
              <w:pStyle w:val="Compact"/>
              <w:jc w:val="left"/>
            </w:pPr>
            <w:r>
              <w:t xml:space="preserve">£15,500.00</w:t>
            </w:r>
          </w:p>
        </w:tc>
        <w:tc>
          <w:tcPr/>
          <w:p>
            <w:pPr>
              <w:pStyle w:val="Compact"/>
              <w:jc w:val="left"/>
            </w:pPr>
            <w:r>
              <w:t xml:space="preserve">Includes digital assets</w:t>
            </w:r>
          </w:p>
        </w:tc>
      </w:tr>
      <w:tr>
        <w:tc>
          <w:tcPr/>
          <w:p>
            <w:pPr>
              <w:pStyle w:val="Compact"/>
              <w:jc w:val="left"/>
            </w:pPr>
            <w:r>
              <w:t xml:space="preserve">04</w:t>
            </w:r>
          </w:p>
        </w:tc>
        <w:tc>
          <w:tcPr/>
          <w:p>
            <w:pPr>
              <w:pStyle w:val="Compact"/>
              <w:jc w:val="left"/>
            </w:pPr>
            <w:r>
              <w:rPr>
                <w:bCs/>
                <w:b/>
              </w:rPr>
              <w:t xml:space="preserve">Staff Training &amp; CPD Programme</w:t>
            </w:r>
            <w:r>
              <w:t xml:space="preserve"> </w:t>
            </w:r>
            <w:r>
              <w:t xml:space="preserve">– Delivery of four half-day training workshops for teaching staff in Manchester-based schools, covering curriculum implementation, assessment for learning, and pedagogical strategies.</w:t>
            </w:r>
          </w:p>
        </w:tc>
        <w:tc>
          <w:tcPr/>
          <w:p>
            <w:pPr>
              <w:pStyle w:val="Compact"/>
              <w:jc w:val="left"/>
            </w:pPr>
            <w:r>
              <w:t xml:space="preserve">4 sessions</w:t>
            </w:r>
          </w:p>
        </w:tc>
        <w:tc>
          <w:tcPr/>
          <w:p>
            <w:pPr>
              <w:pStyle w:val="Compact"/>
              <w:jc w:val="left"/>
            </w:pPr>
            <w:r>
              <w:t xml:space="preserve">£1,800/session</w:t>
            </w:r>
          </w:p>
        </w:tc>
        <w:tc>
          <w:tcPr/>
          <w:p>
            <w:pPr>
              <w:pStyle w:val="Compact"/>
              <w:jc w:val="left"/>
            </w:pPr>
            <w:r>
              <w:t xml:space="preserve">£7,200.00</w:t>
            </w:r>
          </w:p>
        </w:tc>
        <w:tc>
          <w:tcPr/>
          <w:p>
            <w:pPr>
              <w:pStyle w:val="Compact"/>
              <w:jc w:val="left"/>
            </w:pPr>
            <w:r>
              <w:t xml:space="preserve">Up to 30 staff per session</w:t>
            </w:r>
          </w:p>
        </w:tc>
      </w:tr>
      <w:tr>
        <w:tc>
          <w:tcPr/>
          <w:p>
            <w:pPr>
              <w:pStyle w:val="Compact"/>
              <w:jc w:val="left"/>
            </w:pPr>
            <w:r>
              <w:t xml:space="preserve">05</w:t>
            </w:r>
          </w:p>
        </w:tc>
        <w:tc>
          <w:tcPr/>
          <w:p>
            <w:pPr>
              <w:pStyle w:val="Compact"/>
              <w:jc w:val="left"/>
            </w:pPr>
            <w:r>
              <w:rPr>
                <w:bCs/>
                <w:b/>
              </w:rPr>
              <w:t xml:space="preserve">Ongoing Consultancy &amp; Review</w:t>
            </w:r>
            <w:r>
              <w:t xml:space="preserve"> </w:t>
            </w:r>
            <w:r>
              <w:t xml:space="preserve">– Monthly on-site visits to United Kingdom Manchester locations for progress monitoring, mid-year curriculum adjustments, and termly evaluation reports.</w:t>
            </w:r>
          </w:p>
        </w:tc>
        <w:tc>
          <w:tcPr/>
          <w:p>
            <w:pPr>
              <w:pStyle w:val="Compact"/>
              <w:jc w:val="left"/>
            </w:pPr>
            <w:r>
              <w:t xml:space="preserve">9 months</w:t>
            </w:r>
          </w:p>
        </w:tc>
        <w:tc>
          <w:tcPr/>
          <w:p>
            <w:pPr>
              <w:pStyle w:val="Compact"/>
              <w:jc w:val="left"/>
            </w:pPr>
            <w:r>
              <w:t xml:space="preserve">£2,200/month</w:t>
            </w:r>
          </w:p>
        </w:tc>
        <w:tc>
          <w:tcPr/>
          <w:p>
            <w:pPr>
              <w:pStyle w:val="Compact"/>
              <w:jc w:val="left"/>
            </w:pPr>
            <w:r>
              <w:t xml:space="preserve">£19,800.00</w:t>
            </w:r>
          </w:p>
        </w:tc>
        <w:tc>
          <w:tcPr/>
          <w:p>
            <w:pPr>
              <w:pStyle w:val="Compact"/>
              <w:jc w:val="left"/>
            </w:pPr>
            <w:r>
              <w:t xml:space="preserve">Includes travel within M20</w:t>
            </w:r>
          </w:p>
        </w:tc>
      </w:tr>
      <w:tr>
        <w:tc>
          <w:tcPr/>
          <w:p>
            <w:pPr>
              <w:pStyle w:val="Compact"/>
              <w:jc w:val="left"/>
            </w:pPr>
            <w:r>
              <w:t xml:space="preserve">06</w:t>
            </w:r>
          </w:p>
        </w:tc>
        <w:tc>
          <w:tcPr/>
          <w:p>
            <w:pPr>
              <w:pStyle w:val="Compact"/>
              <w:jc w:val="left"/>
            </w:pPr>
            <w:r>
              <w:rPr>
                <w:bCs/>
                <w:b/>
              </w:rPr>
              <w:t xml:space="preserve">Assessment Framework &amp; Moderation</w:t>
            </w:r>
            <w:r>
              <w:t xml:space="preserve"> </w:t>
            </w:r>
            <w:r>
              <w:t xml:space="preserve">– Design of formative and summative assessment tools, internal moderation schedules, and data tracking templates compliant with DfE guidelines.</w:t>
            </w:r>
          </w:p>
        </w:tc>
        <w:tc>
          <w:tcPr/>
          <w:p>
            <w:pPr>
              <w:pStyle w:val="Compact"/>
              <w:jc w:val="left"/>
            </w:pPr>
            <w:r>
              <w:t xml:space="preserve">4 weeks</w:t>
            </w:r>
          </w:p>
        </w:tc>
        <w:tc>
          <w:tcPr/>
          <w:p>
            <w:pPr>
              <w:pStyle w:val="Compact"/>
              <w:jc w:val="left"/>
            </w:pPr>
            <w:r>
              <w:t xml:space="preserve">£6,000</w:t>
            </w:r>
          </w:p>
        </w:tc>
        <w:tc>
          <w:tcPr/>
          <w:p>
            <w:pPr>
              <w:pStyle w:val="Compact"/>
              <w:jc w:val="left"/>
            </w:pPr>
            <w:r>
              <w:t xml:space="preserve">£6,000.00</w:t>
            </w:r>
          </w:p>
        </w:tc>
        <w:tc>
          <w:tcPr/>
          <w:p>
            <w:pPr>
              <w:pStyle w:val="Compact"/>
              <w:jc w:val="left"/>
            </w:pPr>
            <w:r>
              <w:t xml:space="preserve">Fixed fee</w:t>
            </w:r>
          </w:p>
        </w:tc>
      </w:tr>
      <w:tr>
        <w:tc>
          <w:tcPr/>
          <w:p>
            <w:pPr>
              <w:pStyle w:val="Compact"/>
              <w:jc w:val="left"/>
            </w:pPr>
            <w:r>
              <w:t xml:space="preserve">07</w:t>
            </w:r>
          </w:p>
        </w:tc>
        <w:tc>
          <w:tcPr/>
          <w:p>
            <w:pPr>
              <w:pStyle w:val="Compact"/>
              <w:jc w:val="left"/>
            </w:pPr>
            <w:r>
              <w:rPr>
                <w:bCs/>
                <w:b/>
              </w:rPr>
              <w:t xml:space="preserve">Final Reporting &amp; Handover</w:t>
            </w:r>
            <w:r>
              <w:t xml:space="preserve"> </w:t>
            </w:r>
            <w:r>
              <w:t xml:space="preserve">– Production of a comprehensive curriculum implementation report, sustainability plan, and formal handover documentation for the client's leadership team.</w:t>
            </w:r>
          </w:p>
        </w:tc>
        <w:tc>
          <w:tcPr/>
          <w:p>
            <w:pPr>
              <w:pStyle w:val="Compact"/>
              <w:jc w:val="left"/>
            </w:pPr>
            <w:r>
              <w:t xml:space="preserve">2 weeks</w:t>
            </w:r>
          </w:p>
        </w:tc>
        <w:tc>
          <w:tcPr/>
          <w:p>
            <w:pPr>
              <w:pStyle w:val="Compact"/>
              <w:jc w:val="left"/>
            </w:pPr>
            <w:r>
              <w:t xml:space="preserve">£3,500</w:t>
            </w:r>
          </w:p>
        </w:tc>
        <w:tc>
          <w:tcPr/>
          <w:p>
            <w:pPr>
              <w:pStyle w:val="Compact"/>
              <w:jc w:val="left"/>
            </w:pPr>
            <w:r>
              <w:t xml:space="preserve">£3,500.00</w:t>
            </w:r>
          </w:p>
        </w:tc>
        <w:tc>
          <w:tcPr/>
          <w:p>
            <w:pPr>
              <w:pStyle w:val="Compact"/>
              <w:jc w:val="left"/>
            </w:pPr>
            <w:r>
              <w:t xml:space="preserve">Fixed fee</w:t>
            </w:r>
          </w:p>
        </w:tc>
      </w:tr>
      <w:tr>
        <w:tc>
          <w:tcPr>
            <w:gridSpan w:val="4"/>
          </w:tcPr>
          <w:p>
            <w:pPr>
              <w:pStyle w:val="Compact"/>
              <w:jc w:val="right"/>
            </w:pPr>
            <w:r>
              <w:t xml:space="preserve">Subtotal (Excluding VAT)</w:t>
            </w:r>
          </w:p>
        </w:tc>
        <w:tc>
          <w:tcPr/>
          <w:p>
            <w:pPr>
              <w:pStyle w:val="Compact"/>
              <w:jc w:val="left"/>
            </w:pPr>
            <w:r>
              <w:t xml:space="preserve">£68,500.00</w:t>
            </w:r>
          </w:p>
        </w:tc>
        <w:tc>
          <w:tcPr/>
          <w:p>
            <w:pPr>
              <w:pStyle w:val="Compact"/>
            </w:pPr>
          </w:p>
        </w:tc>
      </w:tr>
      <w:tr>
        <w:tc>
          <w:tcPr>
            <w:gridSpan w:val="4"/>
          </w:tcPr>
          <w:p>
            <w:pPr>
              <w:pStyle w:val="Compact"/>
              <w:jc w:val="right"/>
            </w:pPr>
            <w:r>
              <w:t xml:space="preserve">VAT @ 20%</w:t>
            </w:r>
          </w:p>
        </w:tc>
        <w:tc>
          <w:tcPr/>
          <w:p>
            <w:pPr>
              <w:pStyle w:val="Compact"/>
              <w:jc w:val="left"/>
            </w:pPr>
            <w:r>
              <w:t xml:space="preserve">£13,700.00</w:t>
            </w:r>
          </w:p>
        </w:tc>
        <w:tc>
          <w:tcPr/>
          <w:p>
            <w:pPr>
              <w:pStyle w:val="Compact"/>
            </w:pPr>
          </w:p>
        </w:tc>
      </w:tr>
      <w:tr>
        <w:tc>
          <w:tcPr>
            <w:gridSpan w:val="4"/>
          </w:tcPr>
          <w:p>
            <w:pPr>
              <w:pStyle w:val="Compact"/>
              <w:jc w:val="right"/>
            </w:pPr>
            <w:r>
              <w:t xml:space="preserve">TOTAL ESTIMATED COST (Including VAT)</w:t>
            </w:r>
          </w:p>
        </w:tc>
        <w:tc>
          <w:tcPr/>
          <w:p>
            <w:pPr>
              <w:pStyle w:val="Compact"/>
              <w:jc w:val="left"/>
            </w:pPr>
            <w:r>
              <w:t xml:space="preserve">£82,200.00</w:t>
            </w:r>
          </w:p>
        </w:tc>
        <w:tc>
          <w:tcPr/>
          <w:p>
            <w:pPr>
              <w:pStyle w:val="Compact"/>
            </w:pPr>
          </w:p>
        </w:tc>
      </w:tr>
    </w:tbl>
    <w:p>
      <w:pPr>
        <w:pStyle w:val="BodyText"/>
      </w:pPr>
      <w:r>
        <w:t xml:space="preserve">3. Project Timeline</w:t>
      </w:r>
    </w:p>
    <w:p>
      <w:pPr>
        <w:pStyle w:val="BodyText"/>
      </w:pPr>
      <w:r>
        <w:t xml:space="preserve">The total estimated duration of this</w:t>
      </w:r>
      <w:r>
        <w:t xml:space="preserve"> </w:t>
      </w:r>
      <w:r>
        <w:t xml:space="preserve">Curriculum Developer</w:t>
      </w:r>
      <w:r>
        <w:t xml:space="preserve"> </w:t>
      </w:r>
      <w:r>
        <w:t xml:space="preserve">engagement is approximately</w:t>
      </w:r>
      <w:r>
        <w:t xml:space="preserve"> </w:t>
      </w:r>
      <w:r>
        <w:rPr>
          <w:bCs/>
          <w:b/>
        </w:rPr>
        <w:t xml:space="preserve">14 months</w:t>
      </w:r>
      <w:r>
        <w:t xml:space="preserve">, commencing from the date of contract signature. The project will be delivered in three phases: Phase 1 (Audit &amp; Design – Months 1–3), Phase 2 (Resource Development &amp; Training – Months 4–8), and Phase 3 (Implementation, Monitoring &amp; Review – Months 9–14). All on-site work will be conducted at the client's premises in United Kingdom Manchester, with travel and accommodation costs included within the quoted rates.</w:t>
      </w:r>
    </w:p>
    <w:p>
      <w:pPr>
        <w:pStyle w:val="BodyText"/>
      </w:pPr>
      <w:r>
        <w:t xml:space="preserve">4. Terms &amp; Conditions</w:t>
      </w:r>
    </w:p>
    <w:p>
      <w:pPr>
        <w:pStyle w:val="BodyText"/>
      </w:pPr>
      <w:r>
        <w:rPr>
          <w:bCs/>
          <w:b/>
        </w:rPr>
        <w:t xml:space="preserve">4.1</w:t>
      </w:r>
      <w:r>
        <w:t xml:space="preserve"> </w:t>
      </w:r>
      <w:r>
        <w:t xml:space="preserve">This Quotation Estimate is valid for a period of 90 calendar days from the date of issue. Beyond this period, all rates and availability are subject to review and may be adjusted to reflect market conditions in the United Kingdom Manchester educational services sector.</w:t>
      </w:r>
    </w:p>
    <w:p>
      <w:pPr>
        <w:pStyle w:val="BodyText"/>
      </w:pPr>
      <w:r>
        <w:rPr>
          <w:bCs/>
          <w:b/>
        </w:rPr>
        <w:t xml:space="preserve">4.2</w:t>
      </w:r>
      <w:r>
        <w:t xml:space="preserve"> </w:t>
      </w:r>
      <w:r>
        <w:t xml:space="preserve">Payment terms: 30% deposit upon contract execution, 40% upon completion of Phase 2, and 30% upon final handover. All invoices are payable within 30 days of receipt. Late payments will incur interest at 2% per month in accordance with the Late Payment of Commercial Debts (Interest) Act 1998.</w:t>
      </w:r>
    </w:p>
    <w:p>
      <w:pPr>
        <w:pStyle w:val="BodyText"/>
      </w:pPr>
      <w:r>
        <w:rPr>
          <w:bCs/>
          <w:b/>
        </w:rPr>
        <w:t xml:space="preserve">4.3</w:t>
      </w:r>
      <w:r>
        <w:t xml:space="preserve"> </w:t>
      </w:r>
      <w:r>
        <w:t xml:space="preserve">The Curriculum Developer shall maintain professional indemnity insurance of no less than £5,000,000 and public liability insurance of £10,000,000 throughout the duration of the engagement.</w:t>
      </w:r>
    </w:p>
    <w:p>
      <w:pPr>
        <w:pStyle w:val="BodyText"/>
      </w:pPr>
      <w:r>
        <w:rPr>
          <w:bCs/>
          <w:b/>
        </w:rPr>
        <w:t xml:space="preserve">4.4</w:t>
      </w:r>
      <w:r>
        <w:t xml:space="preserve"> </w:t>
      </w:r>
      <w:r>
        <w:t xml:space="preserve">All intellectual property created specifically for the client under this Quotation Estimate shall transfer to the client upon full payment. Pre-existing frameworks, templates, and methodologies remain the property of Northwest Educational Design Ltd.</w:t>
      </w:r>
    </w:p>
    <w:p>
      <w:pPr>
        <w:pStyle w:val="BodyText"/>
      </w:pPr>
      <w:r>
        <w:rPr>
          <w:bCs/>
          <w:b/>
        </w:rPr>
        <w:t xml:space="preserve">4.5</w:t>
      </w:r>
      <w:r>
        <w:t xml:space="preserve"> </w:t>
      </w:r>
      <w:r>
        <w:t xml:space="preserve">Either party may terminate this agreement with 30 days' written notice. In the event of early termination, the client shall be liable for all work completed to date plus a 10% administrative fee on the remaining contract value.</w:t>
      </w:r>
    </w:p>
    <w:p>
      <w:pPr>
        <w:pStyle w:val="BodyText"/>
      </w:pPr>
      <w:r>
        <w:rPr>
          <w:bCs/>
          <w:b/>
        </w:rPr>
        <w:t xml:space="preserve">4.6</w:t>
      </w:r>
      <w:r>
        <w:t xml:space="preserve"> </w:t>
      </w:r>
      <w:r>
        <w:t xml:space="preserve">This Quotation Estimate is governed by the laws of England and Wales. Any disputes shall be subject to the exclusive jurisdiction of the courts in Manchester, United Kingdom.</w:t>
      </w:r>
    </w:p>
    <w:p>
      <w:pPr>
        <w:pStyle w:val="BodyText"/>
      </w:pPr>
      <w:r>
        <w:rPr>
          <w:bCs/>
          <w:b/>
        </w:rPr>
        <w:t xml:space="preserve">4.7</w:t>
      </w:r>
      <w:r>
        <w:t xml:space="preserve"> </w:t>
      </w:r>
      <w:r>
        <w:t xml:space="preserve">The Curriculum Developer is committed to safeguarding and will provide an enhanced DBS check prior to commencing any on-site work with children or young people in United Kingdom Manchester schools.</w:t>
      </w:r>
    </w:p>
    <w:p>
      <w:pPr>
        <w:pStyle w:val="BodyText"/>
      </w:pPr>
      <w:r>
        <w:rPr>
          <w:bCs/>
          <w:b/>
        </w:rPr>
        <w:t xml:space="preserve">Note:</w:t>
      </w:r>
      <w:r>
        <w:t xml:space="preserve"> </w:t>
      </w:r>
      <w:r>
        <w:t xml:space="preserve">This Quotation Estimate assumes a single-site engagement within the Manchester metropolitan area (M1–M20 postcodes). Additional sites or travel beyond this radius will be quoted separately. All figures are in British Pounds Sterling (GBP).</w:t>
      </w:r>
    </w:p>
    <w:p>
      <w:pPr>
        <w:pStyle w:val="BodyText"/>
      </w:pPr>
      <w:r>
        <w:t xml:space="preserve">5. Acceptance &amp; Authorisation</w:t>
      </w:r>
    </w:p>
    <w:p>
      <w:pPr>
        <w:pStyle w:val="BodyText"/>
      </w:pPr>
      <w:r>
        <w:t xml:space="preserve">By signing below, the client acknowledges and accepts the terms, conditions, and financial provisions set out in this Quotation Estimate for the Curriculum Developer services described herein. This document, once countersigned, constitutes a binding agreement between the parties.</w:t>
      </w:r>
    </w:p>
    <w:p>
      <w:pPr>
        <w:pStyle w:val="BodyText"/>
      </w:pPr>
      <w:r>
        <w:rPr>
          <w:bCs/>
          <w:b/>
        </w:rPr>
        <w:t xml:space="preserve">For and on behalf of Northwest Educational Design Ltd.:</w:t>
      </w:r>
    </w:p>
    <w:p>
      <w:pPr>
        <w:pStyle w:val="BodyText"/>
      </w:pPr>
      <w:r>
        <w:t xml:space="preserve">Name: ______________________________</w:t>
      </w:r>
      <w:r>
        <w:br/>
      </w:r>
      <w:r>
        <w:t xml:space="preserve">Title: Managing Director</w:t>
      </w:r>
      <w:r>
        <w:br/>
      </w:r>
      <w:r>
        <w:t xml:space="preserve">Signature: ______________________________</w:t>
      </w:r>
      <w:r>
        <w:br/>
      </w:r>
      <w:r>
        <w:t xml:space="preserve">Date: ______________________________</w:t>
      </w:r>
    </w:p>
    <w:p>
      <w:pPr>
        <w:pStyle w:val="BodyText"/>
      </w:pPr>
      <w:r>
        <w:rPr>
          <w:bCs/>
          <w:b/>
        </w:rPr>
        <w:t xml:space="preserve">For and on behalf of the Client:</w:t>
      </w:r>
    </w:p>
    <w:p>
      <w:pPr>
        <w:pStyle w:val="BodyText"/>
      </w:pP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t xml:space="preserve">Northwest Educational Design Ltd. | Registered in England &amp; Wales No. 09876543 | 142 Deansgate, Manchester, M3 2ER, United Kingdom</w:t>
      </w:r>
    </w:p>
    <w:p>
      <w:pPr>
        <w:pStyle w:val="BodyText"/>
      </w:pPr>
      <w:r>
        <w:t xml:space="preserve">This Quotation Estimate was prepared exclusively for the named client and may not be reproduced or distributed without prior written consent.</w:t>
      </w:r>
    </w:p>
    <w:p>
      <w:pPr>
        <w:pStyle w:val="BodyText"/>
      </w:pPr>
      <w:r>
        <w:t xml:space="preserve">Document Reference: QTE-2025-MAN-0472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Curriculum Developer Services - United Kingdom Manchester</dc:title>
  <dc:creator/>
  <dc:language>en-GB</dc:language>
  <cp:keywords/>
  <dcterms:created xsi:type="dcterms:W3CDTF">2026-10-10T02:45:56Z</dcterms:created>
  <dcterms:modified xsi:type="dcterms:W3CDTF">2026-10-10T02:45:56Z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