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rPr>
          <w:bCs/>
          <w:b/>
        </w:rPr>
        <w:t xml:space="preserve">Apex Educational Solutions, LLC</w:t>
      </w:r>
    </w:p>
    <w:p>
      <w:pPr>
        <w:pStyle w:val="BodyText"/>
      </w:pPr>
      <w:r>
        <w:t xml:space="preserve">4821 Westheimer Road, Suite 310, Houston, Texas 77056, United States</w:t>
      </w:r>
    </w:p>
    <w:p>
      <w:pPr>
        <w:pStyle w:val="BodyText"/>
      </w:pPr>
      <w:r>
        <w:t xml:space="preserve">Phone: (713) 555-0142 | Email: estimates@apexedusolutions.com</w:t>
      </w:r>
    </w:p>
    <w:p>
      <w:pPr>
        <w:pStyle w:val="BodyText"/>
      </w:pPr>
      <w:r>
        <w:t xml:space="preserve">Tax ID: 84-2917365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QTE-2025-HOU-04782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date of issue)</w:t>
            </w:r>
          </w:p>
        </w:tc>
      </w:tr>
      <w:tr>
        <w:tc>
          <w:tcPr/>
          <w:p>
            <w:pPr>
              <w:pStyle w:val="Compact"/>
              <w:jc w:val="left"/>
            </w:pPr>
            <w:r>
              <w:t xml:space="preserve">Prepared For:</w:t>
            </w:r>
          </w:p>
        </w:tc>
        <w:tc>
          <w:tcPr/>
          <w:p>
            <w:pPr>
              <w:pStyle w:val="Compact"/>
              <w:jc w:val="left"/>
            </w:pPr>
            <w:r>
              <w:t xml:space="preserve">Riverside Learning Academy, 2200 Katy Freeway, Houston, TX 77042, United States</w:t>
            </w:r>
          </w:p>
        </w:tc>
      </w:tr>
      <w:tr>
        <w:tc>
          <w:tcPr/>
          <w:p>
            <w:pPr>
              <w:pStyle w:val="Compact"/>
              <w:jc w:val="left"/>
            </w:pPr>
            <w:r>
              <w:t xml:space="preserve">Attn:</w:t>
            </w:r>
          </w:p>
        </w:tc>
        <w:tc>
          <w:tcPr/>
          <w:p>
            <w:pPr>
              <w:pStyle w:val="Compact"/>
              <w:jc w:val="left"/>
            </w:pPr>
            <w:r>
              <w:t xml:space="preserve">Dr. Margaret Ellison, Director of Academic Affairs</w:t>
            </w:r>
          </w:p>
        </w:tc>
      </w:tr>
      <w:tr>
        <w:tc>
          <w:tcPr/>
          <w:p>
            <w:pPr>
              <w:pStyle w:val="Compact"/>
              <w:jc w:val="left"/>
            </w:pPr>
            <w:r>
              <w:t xml:space="preserve">Service Location:</w:t>
            </w:r>
          </w:p>
        </w:tc>
        <w:tc>
          <w:tcPr/>
          <w:p>
            <w:pPr>
              <w:pStyle w:val="Compact"/>
              <w:jc w:val="left"/>
            </w:pPr>
            <w:r>
              <w:t xml:space="preserve">United States Houston, Texas – On-site and Remote Hybrid</w:t>
            </w:r>
          </w:p>
        </w:tc>
      </w:tr>
    </w:tbl>
    <w:bookmarkStart w:id="21" w:name="X7be7f6b5f7b0e2fcf46ebd3c90b7fd09da36920"/>
    <w:p>
      <w:pPr>
        <w:pStyle w:val="Heading2"/>
      </w:pPr>
      <w:r>
        <w:t xml:space="preserve">1. Scope of Services – Curriculum Developer Engagement</w:t>
      </w:r>
    </w:p>
    <w:p>
      <w:pPr>
        <w:pStyle w:val="FirstParagraph"/>
      </w:pPr>
      <w:r>
        <w:t xml:space="preserve">This Quotation Estimate is issued by Apex Educational Solutions, LLC to formally outline the professional services to be rendered by our senior</w:t>
      </w:r>
      <w:r>
        <w:t xml:space="preserve"> </w:t>
      </w:r>
      <w:r>
        <w:t xml:space="preserve">Curriculum Developer</w:t>
      </w:r>
      <w:r>
        <w:t xml:space="preserve"> </w:t>
      </w:r>
      <w:r>
        <w:t xml:space="preserve">team for the development, redesign, and alignment of academic curricula for Riverside Learning Academy. All services described herein will be delivered in accordance with the educational standards and regulatory requirements applicable to the</w:t>
      </w:r>
      <w:r>
        <w:t xml:space="preserve"> </w:t>
      </w:r>
      <w:r>
        <w:t xml:space="preserve">United States Houston</w:t>
      </w:r>
      <w:r>
        <w:t xml:space="preserve"> </w:t>
      </w:r>
      <w:r>
        <w:t xml:space="preserve">metropolitan area, including compliance with the Texas Education Agency (TEA) guidelines and the Houston Independent School District (HISD) accreditation frameworks.</w:t>
      </w:r>
    </w:p>
    <w:p>
      <w:pPr>
        <w:pStyle w:val="BodyText"/>
      </w:pPr>
      <w:r>
        <w:t xml:space="preserve">The</w:t>
      </w:r>
      <w:r>
        <w:t xml:space="preserve"> </w:t>
      </w:r>
      <w:r>
        <w:t xml:space="preserve">Curriculum Developer</w:t>
      </w:r>
      <w:r>
        <w:t xml:space="preserve"> </w:t>
      </w:r>
      <w:r>
        <w:t xml:space="preserve">engagement encompasses a comprehensive, multi-phase process that includes needs assessment, learning outcome mapping, instructional design, content authoring, assessment development, and ongoing revision support. Our</w:t>
      </w:r>
      <w:r>
        <w:t xml:space="preserve"> </w:t>
      </w:r>
      <w:r>
        <w:t xml:space="preserve">Curriculum Developer</w:t>
      </w:r>
      <w:r>
        <w:t xml:space="preserve"> </w:t>
      </w:r>
      <w:r>
        <w:t xml:space="preserve">specialists hold advanced degrees in instructional design, educational psychology, and subject-matter expertise across K-12 and early college pathways. This Quotation Estimate reflects a fixed-fee structure for the primary deliverables, with optional add-on services itemized separately below.</w:t>
      </w:r>
    </w:p>
    <w:bookmarkEnd w:id="21"/>
    <w:bookmarkStart w:id="22" w:name="itemized-services-and-pricing"/>
    <w:p>
      <w:pPr>
        <w:pStyle w:val="Heading2"/>
      </w:pPr>
      <w:r>
        <w:t xml:space="preserve">2. Itemized Services and Pricing</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c>
          <w:tcPr/>
          <w:p>
            <w:pPr>
              <w:pStyle w:val="Compact"/>
              <w:jc w:val="left"/>
            </w:pPr>
            <w:r>
              <w:t xml:space="preserve">Notes</w:t>
            </w:r>
          </w:p>
        </w:tc>
      </w:tr>
      <w:tr>
        <w:tc>
          <w:tcPr/>
          <w:p>
            <w:pPr>
              <w:pStyle w:val="Compact"/>
              <w:jc w:val="left"/>
            </w:pPr>
            <w:r>
              <w:t xml:space="preserve">1</w:t>
            </w:r>
          </w:p>
        </w:tc>
        <w:tc>
          <w:tcPr/>
          <w:p>
            <w:pPr>
              <w:pStyle w:val="Compact"/>
              <w:jc w:val="left"/>
            </w:pPr>
            <w:r>
              <w:rPr>
                <w:bCs/>
                <w:b/>
              </w:rPr>
              <w:t xml:space="preserve">Curriculum Developer – Needs Assessment &amp; Stakeholder Workshops</w:t>
            </w:r>
            <w:r>
              <w:br/>
            </w:r>
            <w:r>
              <w:t xml:space="preserve">Conduct comprehensive needs analysis, interview faculty and administrators, review existing curricula, and deliver a strategic curriculum roadmap aligned with United States Houston regional workforce demands.</w:t>
            </w:r>
          </w:p>
        </w:tc>
        <w:tc>
          <w:tcPr/>
          <w:p>
            <w:pPr>
              <w:pStyle w:val="Compact"/>
              <w:jc w:val="left"/>
            </w:pPr>
            <w:r>
              <w:t xml:space="preserve">2 weeks / 1 project</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On-site in Houston, TX</w:t>
            </w:r>
          </w:p>
        </w:tc>
      </w:tr>
      <w:tr>
        <w:tc>
          <w:tcPr/>
          <w:p>
            <w:pPr>
              <w:pStyle w:val="Compact"/>
              <w:jc w:val="left"/>
            </w:pPr>
            <w:r>
              <w:t xml:space="preserve">2</w:t>
            </w:r>
          </w:p>
        </w:tc>
        <w:tc>
          <w:tcPr/>
          <w:p>
            <w:pPr>
              <w:pStyle w:val="Compact"/>
              <w:jc w:val="left"/>
            </w:pPr>
            <w:r>
              <w:rPr>
                <w:bCs/>
                <w:b/>
              </w:rPr>
              <w:t xml:space="preserve">Curriculum Developer – Core Curriculum Design (Grades 6–12)</w:t>
            </w:r>
            <w:r>
              <w:br/>
            </w:r>
            <w:r>
              <w:t xml:space="preserve">Design and author complete curriculum frameworks for Mathematics, Science, English Language Arts, and Social Studies. Includes learning objectives, scope-and-sequence charts, unit plans, and differentiated instruction strategies.</w:t>
            </w:r>
          </w:p>
        </w:tc>
        <w:tc>
          <w:tcPr/>
          <w:p>
            <w:pPr>
              <w:pStyle w:val="Compact"/>
              <w:jc w:val="left"/>
            </w:pPr>
            <w:r>
              <w:t xml:space="preserve">10 weeks / 4 subjects</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Hybrid (remote + 2 on-site days/week in Houston)</w:t>
            </w:r>
          </w:p>
        </w:tc>
      </w:tr>
      <w:tr>
        <w:tc>
          <w:tcPr/>
          <w:p>
            <w:pPr>
              <w:pStyle w:val="Compact"/>
              <w:jc w:val="left"/>
            </w:pPr>
            <w:r>
              <w:t xml:space="preserve">3</w:t>
            </w:r>
          </w:p>
        </w:tc>
        <w:tc>
          <w:tcPr/>
          <w:p>
            <w:pPr>
              <w:pStyle w:val="Compact"/>
              <w:jc w:val="left"/>
            </w:pPr>
            <w:r>
              <w:rPr>
                <w:bCs/>
                <w:b/>
              </w:rPr>
              <w:t xml:space="preserve">Curriculum Developer – Assessment &amp; Evaluation Suite</w:t>
            </w:r>
            <w:r>
              <w:br/>
            </w:r>
            <w:r>
              <w:t xml:space="preserve">Develop formative and summative assessments, rubrics, benchmark tests, and standardized alignment documents (TEKS, Common Core) for all four subject areas.</w:t>
            </w:r>
          </w:p>
        </w:tc>
        <w:tc>
          <w:tcPr/>
          <w:p>
            <w:pPr>
              <w:pStyle w:val="Compact"/>
              <w:jc w:val="left"/>
            </w:pPr>
            <w:r>
              <w:t xml:space="preserve">4 weeks / 1 project</w:t>
            </w:r>
          </w:p>
        </w:tc>
        <w:tc>
          <w:tcPr/>
          <w:p>
            <w:pPr>
              <w:pStyle w:val="Compact"/>
              <w:jc w:val="left"/>
            </w:pPr>
            <w:r>
              <w:t xml:space="preserve">$7,200.00</w:t>
            </w:r>
          </w:p>
        </w:tc>
        <w:tc>
          <w:tcPr/>
          <w:p>
            <w:pPr>
              <w:pStyle w:val="Compact"/>
              <w:jc w:val="left"/>
            </w:pPr>
            <w:r>
              <w:t xml:space="preserve">$7,200.00</w:t>
            </w:r>
          </w:p>
        </w:tc>
        <w:tc>
          <w:tcPr/>
          <w:p>
            <w:pPr>
              <w:pStyle w:val="Compact"/>
              <w:jc w:val="left"/>
            </w:pPr>
            <w:r>
              <w:t xml:space="preserve">Remote delivery with review meetings</w:t>
            </w:r>
          </w:p>
        </w:tc>
      </w:tr>
      <w:tr>
        <w:tc>
          <w:tcPr/>
          <w:p>
            <w:pPr>
              <w:pStyle w:val="Compact"/>
              <w:jc w:val="left"/>
            </w:pPr>
            <w:r>
              <w:t xml:space="preserve">4</w:t>
            </w:r>
          </w:p>
        </w:tc>
        <w:tc>
          <w:tcPr/>
          <w:p>
            <w:pPr>
              <w:pStyle w:val="Compact"/>
              <w:jc w:val="left"/>
            </w:pPr>
            <w:r>
              <w:rPr>
                <w:bCs/>
                <w:b/>
              </w:rPr>
              <w:t xml:space="preserve">Curriculum Developer – Teacher Training &amp; Professional Development</w:t>
            </w:r>
            <w:r>
              <w:br/>
            </w:r>
            <w:r>
              <w:t xml:space="preserve">Deliver three (3) full-day in-service training sessions for faculty on the newly developed curricula, including classroom implementation strategies and technology integration.</w:t>
            </w:r>
          </w:p>
        </w:tc>
        <w:tc>
          <w:tcPr/>
          <w:p>
            <w:pPr>
              <w:pStyle w:val="Compact"/>
              <w:jc w:val="left"/>
            </w:pPr>
            <w:r>
              <w:t xml:space="preserve">3 days / 1 event</w:t>
            </w:r>
          </w:p>
        </w:tc>
        <w:tc>
          <w:tcPr/>
          <w:p>
            <w:pPr>
              <w:pStyle w:val="Compact"/>
              <w:jc w:val="left"/>
            </w:pPr>
            <w:r>
              <w:t xml:space="preserve">$3,500.00</w:t>
            </w:r>
          </w:p>
        </w:tc>
        <w:tc>
          <w:tcPr/>
          <w:p>
            <w:pPr>
              <w:pStyle w:val="Compact"/>
              <w:jc w:val="left"/>
            </w:pPr>
            <w:r>
              <w:t xml:space="preserve">$10,500.00</w:t>
            </w:r>
          </w:p>
        </w:tc>
        <w:tc>
          <w:tcPr/>
          <w:p>
            <w:pPr>
              <w:pStyle w:val="Compact"/>
              <w:jc w:val="left"/>
            </w:pPr>
            <w:r>
              <w:t xml:space="preserve">On-site at Riverside Learning Academy, Houston</w:t>
            </w:r>
          </w:p>
        </w:tc>
      </w:tr>
      <w:tr>
        <w:tc>
          <w:tcPr/>
          <w:p>
            <w:pPr>
              <w:pStyle w:val="Compact"/>
              <w:jc w:val="left"/>
            </w:pPr>
            <w:r>
              <w:t xml:space="preserve">5</w:t>
            </w:r>
          </w:p>
        </w:tc>
        <w:tc>
          <w:tcPr/>
          <w:p>
            <w:pPr>
              <w:pStyle w:val="Compact"/>
              <w:jc w:val="left"/>
            </w:pPr>
            <w:r>
              <w:rPr>
                <w:bCs/>
                <w:b/>
              </w:rPr>
              <w:t xml:space="preserve">Curriculum Developer – Digital Resource Integration</w:t>
            </w:r>
            <w:r>
              <w:br/>
            </w:r>
            <w:r>
              <w:t xml:space="preserve">Curate and integrate digital learning resources, interactive modules, and LMS-compatible content packages into the curriculum framework.</w:t>
            </w:r>
          </w:p>
        </w:tc>
        <w:tc>
          <w:tcPr/>
          <w:p>
            <w:pPr>
              <w:pStyle w:val="Compact"/>
              <w:jc w:val="left"/>
            </w:pPr>
            <w:r>
              <w:t xml:space="preserve">3 weeks / 1 project</w:t>
            </w:r>
          </w:p>
        </w:tc>
        <w:tc>
          <w:tcPr/>
          <w:p>
            <w:pPr>
              <w:pStyle w:val="Compact"/>
              <w:jc w:val="left"/>
            </w:pPr>
            <w:r>
              <w:t xml:space="preserve">$5,600.00</w:t>
            </w:r>
          </w:p>
        </w:tc>
        <w:tc>
          <w:tcPr/>
          <w:p>
            <w:pPr>
              <w:pStyle w:val="Compact"/>
              <w:jc w:val="left"/>
            </w:pPr>
            <w:r>
              <w:t xml:space="preserve">$5,600.00</w:t>
            </w:r>
          </w:p>
        </w:tc>
        <w:tc>
          <w:tcPr/>
          <w:p>
            <w:pPr>
              <w:pStyle w:val="Compact"/>
              <w:jc w:val="left"/>
            </w:pPr>
            <w:r>
              <w:t xml:space="preserve">Remote</w:t>
            </w:r>
          </w:p>
        </w:tc>
      </w:tr>
      <w:tr>
        <w:tc>
          <w:tcPr/>
          <w:p>
            <w:pPr>
              <w:pStyle w:val="Compact"/>
              <w:jc w:val="left"/>
            </w:pPr>
            <w:r>
              <w:t xml:space="preserve">6</w:t>
            </w:r>
          </w:p>
        </w:tc>
        <w:tc>
          <w:tcPr/>
          <w:p>
            <w:pPr>
              <w:pStyle w:val="Compact"/>
              <w:jc w:val="left"/>
            </w:pPr>
            <w:r>
              <w:rPr>
                <w:bCs/>
                <w:b/>
              </w:rPr>
              <w:t xml:space="preserve">Curriculum Developer – Revision &amp; Ongoing Support (6 months)</w:t>
            </w:r>
            <w:r>
              <w:br/>
            </w:r>
            <w:r>
              <w:t xml:space="preserve">Provide six (6) months of post-implementation support including curriculum revisions based on teacher feedback, mid-year adjustments, and quarterly alignment reviews with TEA standards.</w:t>
            </w:r>
          </w:p>
        </w:tc>
        <w:tc>
          <w:tcPr/>
          <w:p>
            <w:pPr>
              <w:pStyle w:val="Compact"/>
              <w:jc w:val="left"/>
            </w:pPr>
            <w:r>
              <w:t xml:space="preserve">6 months / 1 retainer</w:t>
            </w:r>
          </w:p>
        </w:tc>
        <w:tc>
          <w:tcPr/>
          <w:p>
            <w:pPr>
              <w:pStyle w:val="Compact"/>
              <w:jc w:val="left"/>
            </w:pPr>
            <w:r>
              <w:t xml:space="preserve">$2,800.00/mo</w:t>
            </w:r>
          </w:p>
        </w:tc>
        <w:tc>
          <w:tcPr/>
          <w:p>
            <w:pPr>
              <w:pStyle w:val="Compact"/>
              <w:jc w:val="left"/>
            </w:pPr>
            <w:r>
              <w:t xml:space="preserve">$16,800.00</w:t>
            </w:r>
          </w:p>
        </w:tc>
        <w:tc>
          <w:tcPr/>
          <w:p>
            <w:pPr>
              <w:pStyle w:val="Compact"/>
              <w:jc w:val="left"/>
            </w:pPr>
            <w:r>
              <w:t xml:space="preserve">Remote with monthly check-ins</w:t>
            </w:r>
          </w:p>
        </w:tc>
      </w:tr>
      <w:tr>
        <w:tc>
          <w:tcPr/>
          <w:p>
            <w:pPr>
              <w:pStyle w:val="Compact"/>
              <w:jc w:val="left"/>
            </w:pPr>
            <w:r>
              <w:t xml:space="preserve">7</w:t>
            </w:r>
          </w:p>
        </w:tc>
        <w:tc>
          <w:tcPr/>
          <w:p>
            <w:pPr>
              <w:pStyle w:val="Compact"/>
              <w:jc w:val="left"/>
            </w:pPr>
            <w:r>
              <w:rPr>
                <w:bCs/>
                <w:b/>
              </w:rPr>
              <w:t xml:space="preserve">Travel &amp; Local Expenses – United States Houston</w:t>
            </w:r>
            <w:r>
              <w:br/>
            </w:r>
            <w:r>
              <w:t xml:space="preserve">Covers local transportation, parking, and per-diem for on-site visits within the Houston, Texas metropolitan area.</w:t>
            </w:r>
          </w:p>
        </w:tc>
        <w:tc>
          <w:tcPr/>
          <w:p>
            <w:pPr>
              <w:pStyle w:val="Compact"/>
              <w:jc w:val="left"/>
            </w:pPr>
            <w:r>
              <w:t xml:space="preserve">Estimated 12 days</w:t>
            </w:r>
          </w:p>
        </w:tc>
        <w:tc>
          <w:tcPr/>
          <w:p>
            <w:pPr>
              <w:pStyle w:val="Compact"/>
              <w:jc w:val="left"/>
            </w:pPr>
            <w:r>
              <w:t xml:space="preserve">$185.00/day</w:t>
            </w:r>
          </w:p>
        </w:tc>
        <w:tc>
          <w:tcPr/>
          <w:p>
            <w:pPr>
              <w:pStyle w:val="Compact"/>
              <w:jc w:val="left"/>
            </w:pPr>
            <w:r>
              <w:t xml:space="preserve">$2,220.00</w:t>
            </w:r>
          </w:p>
        </w:tc>
        <w:tc>
          <w:tcPr/>
          <w:p>
            <w:pPr>
              <w:pStyle w:val="Compact"/>
              <w:jc w:val="left"/>
            </w:pPr>
            <w:r>
              <w:t xml:space="preserve">Reimbursed at cost</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w:t>
            </w:r>
          </w:p>
        </w:tc>
        <w:tc>
          <w:tcPr/>
          <w:p>
            <w:pPr>
              <w:pStyle w:val="Compact"/>
              <w:jc w:val="right"/>
            </w:pPr>
            <w:r>
              <w:t xml:space="preserve">$97,120.00</w:t>
            </w:r>
          </w:p>
        </w:tc>
        <w:tc>
          <w:tcPr/>
          <w:p>
            <w:pPr>
              <w:pStyle w:val="Compact"/>
            </w:pPr>
          </w:p>
        </w:tc>
      </w:tr>
      <w:tr>
        <w:tc>
          <w:tcPr>
            <w:gridSpan w:val="4"/>
          </w:tcPr>
          <w:p>
            <w:pPr>
              <w:pStyle w:val="Compact"/>
              <w:jc w:val="right"/>
            </w:pPr>
            <w:r>
              <w:t xml:space="preserve">Applicable Sales Tax (Texas – 8.25%):</w:t>
            </w:r>
          </w:p>
        </w:tc>
        <w:tc>
          <w:tcPr/>
          <w:p>
            <w:pPr>
              <w:pStyle w:val="Compact"/>
              <w:jc w:val="right"/>
            </w:pPr>
            <w:r>
              <w:t xml:space="preserve">$8,012.40</w:t>
            </w:r>
          </w:p>
        </w:tc>
        <w:tc>
          <w:tcPr/>
          <w:p>
            <w:pPr>
              <w:pStyle w:val="Compact"/>
            </w:pPr>
          </w:p>
        </w:tc>
      </w:tr>
      <w:tr>
        <w:tc>
          <w:tcPr>
            <w:gridSpan w:val="4"/>
          </w:tcPr>
          <w:p>
            <w:pPr>
              <w:pStyle w:val="Compact"/>
              <w:jc w:val="right"/>
            </w:pPr>
            <w:r>
              <w:t xml:space="preserve">TOTAL ESTIMATED COST (USD):</w:t>
            </w:r>
          </w:p>
        </w:tc>
        <w:tc>
          <w:tcPr/>
          <w:p>
            <w:pPr>
              <w:pStyle w:val="Compact"/>
              <w:jc w:val="right"/>
            </w:pPr>
            <w:r>
              <w:t xml:space="preserve">$105,132.40</w:t>
            </w:r>
          </w:p>
        </w:tc>
        <w:tc>
          <w:tcPr/>
          <w:p>
            <w:pPr>
              <w:pStyle w:val="Compact"/>
            </w:pPr>
          </w:p>
        </w:tc>
      </w:tr>
    </w:tbl>
    <w:bookmarkEnd w:id="23"/>
    <w:bookmarkStart w:id="24" w:name="payment-terms"/>
    <w:p>
      <w:pPr>
        <w:pStyle w:val="Heading2"/>
      </w:pPr>
      <w:r>
        <w:t xml:space="preserve">4. Payment Terms</w:t>
      </w:r>
    </w:p>
    <w:p>
      <w:pPr>
        <w:pStyle w:val="FirstParagraph"/>
      </w:pPr>
      <w:r>
        <w:t xml:space="preserve">Payment for this Quotation Estimate shall be structured as follows: 30% deposit due upon execution of the service agreement; 40% due upon completion of the Core Curriculum Design phase (Item 2); 30% due upon final delivery and acceptance of all deliverables. The six-month support retainer (Item 6) shall be billed monthly in arrears. All payments are due within thirty (30) days of invoice date. Late payments shall accrue interest at 1.5% per month. Payment methods accepted include ACH transfer, wire transfer, and certified check payable to Apex Educational Solutions, LLC.</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the expiration date, pricing and availability of the</w:t>
      </w:r>
      <w:r>
        <w:t xml:space="preserve"> </w:t>
      </w:r>
      <w:r>
        <w:t xml:space="preserve">Curriculum Developer</w:t>
      </w:r>
      <w:r>
        <w:t xml:space="preserve"> </w:t>
      </w:r>
      <w:r>
        <w:t xml:space="preserve">team are subject to re-evaluation.</w:t>
      </w:r>
    </w:p>
    <w:p>
      <w:pPr>
        <w:numPr>
          <w:ilvl w:val="0"/>
          <w:numId w:val="1001"/>
        </w:numPr>
        <w:pStyle w:val="Compact"/>
      </w:pPr>
      <w:r>
        <w:t xml:space="preserve">All intellectual property and deliverables produced under this engagement shall become the sole property of Riverside Learning Academy upon full payment.</w:t>
      </w:r>
    </w:p>
    <w:p>
      <w:pPr>
        <w:numPr>
          <w:ilvl w:val="0"/>
          <w:numId w:val="1001"/>
        </w:numPr>
        <w:pStyle w:val="Compact"/>
      </w:pPr>
      <w:r>
        <w:t xml:space="preserve">Apex Educational Solutions, LLC shall maintain professional liability insurance with a minimum coverage of $2,000,000 throughout the duration of the project.</w:t>
      </w:r>
    </w:p>
    <w:p>
      <w:pPr>
        <w:numPr>
          <w:ilvl w:val="0"/>
          <w:numId w:val="1001"/>
        </w:numPr>
        <w:pStyle w:val="Compact"/>
      </w:pPr>
      <w:r>
        <w:t xml:space="preserve">Any changes to scope, timeline, or deliverables must be documented in a written Change Order signed by both parties before additional work commences.</w:t>
      </w:r>
    </w:p>
    <w:p>
      <w:pPr>
        <w:numPr>
          <w:ilvl w:val="0"/>
          <w:numId w:val="1001"/>
        </w:numPr>
        <w:pStyle w:val="Compact"/>
      </w:pPr>
      <w:r>
        <w:t xml:space="preserve">The</w:t>
      </w:r>
      <w:r>
        <w:t xml:space="preserve"> </w:t>
      </w:r>
      <w:r>
        <w:t xml:space="preserve">Curriculum Developer</w:t>
      </w:r>
      <w:r>
        <w:t xml:space="preserve"> </w:t>
      </w:r>
      <w:r>
        <w:t xml:space="preserve">team shall adhere to all applicable federal, state (Texas), and local (Houston) education regulations, including FERPA compliance for any student data accessed during the needs assessment phase.</w:t>
      </w:r>
    </w:p>
    <w:p>
      <w:pPr>
        <w:numPr>
          <w:ilvl w:val="0"/>
          <w:numId w:val="1001"/>
        </w:numPr>
        <w:pStyle w:val="Compact"/>
      </w:pPr>
      <w:r>
        <w:t xml:space="preserve">This Quotation Estimate does not constitute a binding contract until a formal Service Agreement is executed by authorized representatives of both parties.</w:t>
      </w:r>
    </w:p>
    <w:p>
      <w:pPr>
        <w:numPr>
          <w:ilvl w:val="0"/>
          <w:numId w:val="1001"/>
        </w:numPr>
        <w:pStyle w:val="Compact"/>
      </w:pPr>
      <w:r>
        <w:t xml:space="preserve">Force majeure events, including but not limited to natural disasters affecting the United States Houston area, may result in timeline adjustments without penalty to either party.</w:t>
      </w:r>
    </w:p>
    <w:p>
      <w:pPr>
        <w:numPr>
          <w:ilvl w:val="0"/>
          <w:numId w:val="1001"/>
        </w:numPr>
        <w:pStyle w:val="Compact"/>
      </w:pPr>
      <w:r>
        <w:t xml:space="preserve">Disputes arising from this Quotation Estimate or the resulting contract shall be resolved through mediation in Harris County, Texas, before any litigation is pursued.</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pricing outlined herein for the</w:t>
      </w:r>
      <w:r>
        <w:t xml:space="preserve"> </w:t>
      </w:r>
      <w:r>
        <w:t xml:space="preserve">Curriculum Developer</w:t>
      </w:r>
      <w:r>
        <w:t xml:space="preserve"> </w:t>
      </w:r>
      <w:r>
        <w:t xml:space="preserve">services to be performed in and around the</w:t>
      </w:r>
      <w:r>
        <w:t xml:space="preserve"> </w:t>
      </w:r>
      <w:r>
        <w:t xml:space="preserve">United States Houston</w:t>
      </w:r>
      <w:r>
        <w:t xml:space="preserve"> </w:t>
      </w:r>
      <w:r>
        <w:t xml:space="preserve">area. This signature authorizes Apex Educational Solutions, LLC to proceed with scheduling and resource allocation upon receipt of the initial deposit.</w:t>
      </w:r>
    </w:p>
    <w:p>
      <w:pPr>
        <w:pStyle w:val="BodyText"/>
      </w:pPr>
      <w:r>
        <w:rPr>
          <w:bCs/>
          <w:b/>
        </w:rPr>
        <w:t xml:space="preserve">For Apex Educational Solutions, LLC</w:t>
      </w:r>
      <w:r>
        <w:br/>
      </w:r>
      <w:r>
        <w:t xml:space="preserve">Name: Jonathan R. Whitfield</w:t>
      </w:r>
      <w:r>
        <w:br/>
      </w:r>
      <w:r>
        <w:t xml:space="preserve">Title: Principal Curriculum Developer &amp; Project Director</w:t>
      </w:r>
      <w:r>
        <w:br/>
      </w:r>
      <w:r>
        <w:t xml:space="preserve">Date: ______________________</w:t>
      </w:r>
    </w:p>
    <w:p>
      <w:pPr>
        <w:pStyle w:val="BodyText"/>
      </w:pPr>
      <w:r>
        <w:rPr>
          <w:bCs/>
          <w:b/>
        </w:rPr>
        <w:t xml:space="preserve">For Riverside Learning Academy</w:t>
      </w:r>
      <w:r>
        <w:br/>
      </w:r>
      <w:r>
        <w:t xml:space="preserve">Name: Dr. Margaret Ellison</w:t>
      </w:r>
      <w:r>
        <w:br/>
      </w:r>
      <w:r>
        <w:t xml:space="preserve">Title: Director of Academic Affairs</w:t>
      </w:r>
      <w:r>
        <w:br/>
      </w:r>
      <w:r>
        <w:t xml:space="preserve">Date: ______________________</w:t>
      </w:r>
    </w:p>
    <w:p>
      <w:pPr>
        <w:pStyle w:val="BodyText"/>
      </w:pPr>
      <w:r>
        <w:t xml:space="preserve">Apex Educational Solutions, LLC | 4821 Westheimer Road, Suite 310, Houston, Texas 77056, United States</w:t>
      </w:r>
    </w:p>
    <w:p>
      <w:pPr>
        <w:pStyle w:val="BodyText"/>
      </w:pPr>
      <w:r>
        <w:t xml:space="preserve">Quotation Estimate No. QTE-2025-HOU-04782 | This document is confidential and intended solely for the named recipient.</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United States Houston</dc:title>
  <dc:creator/>
  <dc:language>en</dc:language>
  <cp:keywords/>
  <dcterms:created xsi:type="dcterms:W3CDTF">2026-10-10T02:23:07Z</dcterms:created>
  <dcterms:modified xsi:type="dcterms:W3CDTF">2026-10-10T02:23:07Z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