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p>
    <w:bookmarkStart w:id="31" w:name="quotation-estimate"/>
    <w:p>
      <w:pPr>
        <w:pStyle w:val="Heading1"/>
      </w:pPr>
      <w:r>
        <w:t xml:space="preserve">QUOTATION ESTIMATE</w:t>
      </w:r>
    </w:p>
    <w:p>
      <w:pPr>
        <w:pStyle w:val="FirstParagraph"/>
      </w:pPr>
      <w:r>
        <w:rPr>
          <w:bCs/>
          <w:b/>
        </w:rPr>
        <w:t xml:space="preserve">Apex Educational Solutions LLC</w:t>
      </w:r>
      <w:r>
        <w:br/>
      </w:r>
      <w:r>
        <w:t xml:space="preserve">4500 Wilshire Boulevard, Suite 720</w:t>
      </w:r>
      <w:r>
        <w:br/>
      </w:r>
      <w:r>
        <w:t xml:space="preserve">Los Angeles, California 90010</w:t>
      </w:r>
      <w:r>
        <w:br/>
      </w:r>
      <w:r>
        <w:t xml:space="preserve">United States</w:t>
      </w:r>
      <w:r>
        <w:br/>
      </w:r>
      <w:r>
        <w:t xml:space="preserve">Phone: (213) 555-0187</w:t>
      </w:r>
      <w:r>
        <w:br/>
      </w:r>
      <w:r>
        <w:t xml:space="preserve">Email: estimates@apexedusolutions.com</w:t>
      </w:r>
      <w:r>
        <w:br/>
      </w:r>
      <w:r>
        <w:t xml:space="preserve">EIN: 84-2917365</w:t>
      </w:r>
    </w:p>
    <w:p>
      <w:pPr>
        <w:pStyle w:val="BodyText"/>
      </w:pPr>
      <w:r>
        <w:t xml:space="preserve">QUOTATION ESTIMATE</w:t>
      </w:r>
      <w:r>
        <w:br/>
      </w:r>
      <w:r>
        <w:br/>
      </w:r>
      <w:r>
        <w:rPr>
          <w:bCs/>
          <w:b/>
        </w:rPr>
        <w:t xml:space="preserve">Quotation No.:</w:t>
      </w:r>
      <w:r>
        <w:t xml:space="preserve"> </w:t>
      </w:r>
      <w:r>
        <w:t xml:space="preserve">QTE-2025-04872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For:</w:t>
      </w:r>
      <w:r>
        <w:t xml:space="preserve"> </w:t>
      </w:r>
      <w:r>
        <w:t xml:space="preserve">Pacific Crest Academy</w:t>
      </w:r>
      <w:r>
        <w:br/>
      </w:r>
      <w:r>
        <w:rPr>
          <w:bCs/>
          <w:b/>
        </w:rPr>
        <w:t xml:space="preserve">Location:</w:t>
      </w:r>
      <w:r>
        <w:t xml:space="preserve"> </w:t>
      </w:r>
      <w:r>
        <w:t xml:space="preserve">2200 N. Cahuenga Blvd, Los Angeles, CA 90068</w:t>
      </w:r>
    </w:p>
    <w:bookmarkStart w:id="20" w:name="purpose-of-this-quotation-estimate"/>
    <w:p>
      <w:pPr>
        <w:pStyle w:val="Heading2"/>
      </w:pPr>
      <w:r>
        <w:t xml:space="preserve">1. Purpose of This Quotation Estimate</w:t>
      </w:r>
    </w:p>
    <w:p>
      <w:pPr>
        <w:pStyle w:val="FirstParagraph"/>
      </w:pPr>
      <w:r>
        <w:t xml:space="preserve">This Quotation Estimate is issued by Apex Educational Solutions LLC to Pacific Crest Academy, a private K-12 institution located in the greater Los Angeles metropolitan area. The purpose of this document is to provide a comprehensive, itemized cost breakdown for the engagement of a senior Curriculum Developer to design, develop, and implement a multi-year instructional curriculum aligned with California State Standards and Common Core State Standards. This Quotation Estimate reflects current market rates for specialized Curriculum Developer services in the United States Los Angeles education sector and is valid for thirty (30) calendar days from the date of issuance.</w:t>
      </w:r>
    </w:p>
    <w:bookmarkEnd w:id="20"/>
    <w:bookmarkStart w:id="25" w:name="X7be7f6b5f7b0e2fcf46ebd3c90b7fd09da36920"/>
    <w:p>
      <w:pPr>
        <w:pStyle w:val="Heading2"/>
      </w:pPr>
      <w:r>
        <w:t xml:space="preserve">2. Scope of Services – Curriculum Developer Engagement</w:t>
      </w:r>
    </w:p>
    <w:p>
      <w:pPr>
        <w:pStyle w:val="FirstParagraph"/>
      </w:pPr>
      <w:r>
        <w:t xml:space="preserve">The following scope of work defines the professional services to be delivered by our designated Curriculum Developer. The Curriculum Developer will operate out of our Los Angeles, California office and will conduct on-site consultations at the client's facility in United States Los Angeles as needed. All deliverables will be tailored to the specific academic needs, student demographics, and institutional mission of Pacific Crest Academy.</w:t>
      </w:r>
    </w:p>
    <w:bookmarkStart w:id="21" w:name="curriculum-design-and-development"/>
    <w:p>
      <w:pPr>
        <w:pStyle w:val="Heading3"/>
      </w:pPr>
      <w:r>
        <w:t xml:space="preserve">2.1 Curriculum Design and Development</w:t>
      </w:r>
    </w:p>
    <w:p>
      <w:pPr>
        <w:pStyle w:val="FirstParagraph"/>
      </w:pPr>
      <w:r>
        <w:t xml:space="preserve">The Curriculum Developer will design a comprehensive, standards-aligned curriculum framework spanning Grades 6 through 12 across the following subject areas: Mathematics, English Language Arts, Science (Biology, Chemistry, Physics), Social Studies, and World Languages (Spanish and Mandarin). The Curriculum Developer will ensure all materials incorporate culturally responsive pedagogy appropriate for the diverse student population in the United States Los Angeles school district.</w:t>
      </w:r>
    </w:p>
    <w:bookmarkEnd w:id="21"/>
    <w:bookmarkStart w:id="22" w:name="X846199b7c183a87c001983d2bbe084688f61e5b"/>
    <w:p>
      <w:pPr>
        <w:pStyle w:val="Heading3"/>
      </w:pPr>
      <w:r>
        <w:t xml:space="preserve">2.2 Instructional Materials and Resource Creation</w:t>
      </w:r>
    </w:p>
    <w:p>
      <w:pPr>
        <w:pStyle w:val="FirstParagraph"/>
      </w:pPr>
      <w:r>
        <w:t xml:space="preserve">The Curriculum Developer will produce all accompanying instructional materials, including lesson plans, unit guides, assessment instruments, rubrics, and supplementary digital resources. All materials will be formatted for both print and digital distribution and will comply with Section 508 accessibility standards.</w:t>
      </w:r>
    </w:p>
    <w:bookmarkEnd w:id="22"/>
    <w:bookmarkStart w:id="23" w:name="X8ad79d85185281813e00ecad271e076fbc69ee9"/>
    <w:p>
      <w:pPr>
        <w:pStyle w:val="Heading3"/>
      </w:pPr>
      <w:r>
        <w:t xml:space="preserve">2.3 Teacher Training and Professional Development</w:t>
      </w:r>
    </w:p>
    <w:p>
      <w:pPr>
        <w:pStyle w:val="FirstParagraph"/>
      </w:pPr>
      <w:r>
        <w:t xml:space="preserve">The Curriculum Developer will conduct a minimum of six (6) half-day professional development workshops for faculty members at the client's Los Angeles campus. These sessions will cover curriculum implementation strategies, differentiated instruction techniques, and assessment best practices.</w:t>
      </w:r>
    </w:p>
    <w:bookmarkEnd w:id="23"/>
    <w:bookmarkStart w:id="24" w:name="ongoing-support-and-revision"/>
    <w:p>
      <w:pPr>
        <w:pStyle w:val="Heading3"/>
      </w:pPr>
      <w:r>
        <w:t xml:space="preserve">2.4 Ongoing Support and Revision</w:t>
      </w:r>
    </w:p>
    <w:p>
      <w:pPr>
        <w:pStyle w:val="FirstParagraph"/>
      </w:pPr>
      <w:r>
        <w:t xml:space="preserve">For a period of twelve (12) months following initial delivery, the Curriculum Developer will provide quarterly review sessions, respond to faculty inquiries within two business days, and make up to two (2) rounds of curriculum revisions based on formative feedback and state assessment data.</w:t>
      </w:r>
    </w:p>
    <w:bookmarkEnd w:id="24"/>
    <w:bookmarkEnd w:id="25"/>
    <w:bookmarkStart w:id="26" w:name="itemized-cost-breakdown"/>
    <w:p>
      <w:pPr>
        <w:pStyle w:val="Heading2"/>
      </w:pPr>
      <w:r>
        <w:t xml:space="preserve">3. Itemized Cost Breakdown</w:t>
      </w:r>
    </w:p>
    <w:p>
      <w:pPr>
        <w:pStyle w:val="FirstParagraph"/>
      </w:pPr>
      <w:r>
        <w:t xml:space="preserve">Item No.</w:t>
      </w:r>
    </w:p>
    <w:p>
      <w:pPr>
        <w:pStyle w:val="BodyText"/>
      </w:pPr>
      <w:r>
        <w:t xml:space="preserve">Description of Service</w:t>
      </w:r>
    </w:p>
    <w:p>
      <w:pPr>
        <w:pStyle w:val="BodyText"/>
      </w:pPr>
      <w:r>
        <w:t xml:space="preserve">Unit</w:t>
      </w:r>
    </w:p>
    <w:p>
      <w:pPr>
        <w:pStyle w:val="BodyText"/>
      </w:pPr>
      <w:r>
        <w:t xml:space="preserve">Qty</w:t>
      </w:r>
    </w:p>
    <w:p>
      <w:pPr>
        <w:pStyle w:val="BodyText"/>
      </w:pPr>
      <w:r>
        <w:t xml:space="preserve">Unit Rate (USD)</w:t>
      </w:r>
    </w:p>
    <w:p>
      <w:pPr>
        <w:pStyle w:val="BodyText"/>
      </w:pPr>
      <w:r>
        <w:t xml:space="preserve">Extended Cost (USD)</w:t>
      </w:r>
    </w:p>
    <w:p>
      <w:pPr>
        <w:pStyle w:val="BodyText"/>
      </w:pPr>
      <w:r>
        <w:t xml:space="preserve">1</w:t>
      </w:r>
    </w:p>
    <w:p>
      <w:pPr>
        <w:pStyle w:val="BodyText"/>
      </w:pPr>
      <w:r>
        <w:t xml:space="preserve">Curriculum Developer – Initial Needs Assessment &amp; Stakeholder Interviews (Los Angeles, CA)</w:t>
      </w:r>
    </w:p>
    <w:p>
      <w:pPr>
        <w:pStyle w:val="BodyText"/>
      </w:pPr>
      <w:r>
        <w:t xml:space="preserve">Day</w:t>
      </w:r>
    </w:p>
    <w:p>
      <w:pPr>
        <w:pStyle w:val="BodyText"/>
      </w:pPr>
      <w:r>
        <w:t xml:space="preserve">5</w:t>
      </w:r>
    </w:p>
    <w:p>
      <w:pPr>
        <w:pStyle w:val="BodyText"/>
      </w:pPr>
      <w:r>
        <w:t xml:space="preserve">$1,200.00</w:t>
      </w:r>
    </w:p>
    <w:p>
      <w:pPr>
        <w:pStyle w:val="BodyText"/>
      </w:pPr>
      <w:r>
        <w:t xml:space="preserve">$6,000.00</w:t>
      </w:r>
    </w:p>
    <w:p>
      <w:pPr>
        <w:pStyle w:val="BodyText"/>
      </w:pPr>
      <w:r>
        <w:t xml:space="preserve">2</w:t>
      </w:r>
    </w:p>
    <w:p>
      <w:pPr>
        <w:pStyle w:val="BodyText"/>
      </w:pPr>
      <w:r>
        <w:t xml:space="preserve">Curriculum Developer – Curriculum Framework Design (Grades 6-12, 5 Subject Areas)</w:t>
      </w:r>
    </w:p>
    <w:p>
      <w:pPr>
        <w:pStyle w:val="BodyText"/>
      </w:pPr>
      <w:r>
        <w:t xml:space="preserve">Project</w:t>
      </w:r>
    </w:p>
    <w:p>
      <w:pPr>
        <w:pStyle w:val="BodyText"/>
      </w:pPr>
      <w:r>
        <w:t xml:space="preserve">1</w:t>
      </w:r>
    </w:p>
    <w:p>
      <w:pPr>
        <w:pStyle w:val="BodyText"/>
      </w:pPr>
      <w:r>
        <w:t xml:space="preserve">$28,500.00</w:t>
      </w:r>
    </w:p>
    <w:p>
      <w:pPr>
        <w:pStyle w:val="BodyText"/>
      </w:pPr>
      <w:r>
        <w:t xml:space="preserve">$28,500.00</w:t>
      </w:r>
    </w:p>
    <w:p>
      <w:pPr>
        <w:pStyle w:val="BodyText"/>
      </w:pPr>
      <w:r>
        <w:t xml:space="preserve">3</w:t>
      </w:r>
    </w:p>
    <w:p>
      <w:pPr>
        <w:pStyle w:val="BodyText"/>
      </w:pPr>
      <w:r>
        <w:t xml:space="preserve">Curriculum Developer – Lesson Plans, Unit Guides &amp; Assessment Instruments</w:t>
      </w:r>
    </w:p>
    <w:p>
      <w:pPr>
        <w:pStyle w:val="BodyText"/>
      </w:pPr>
      <w:r>
        <w:t xml:space="preserve">Subject Area</w:t>
      </w:r>
    </w:p>
    <w:p>
      <w:pPr>
        <w:pStyle w:val="BodyText"/>
      </w:pPr>
      <w:r>
        <w:t xml:space="preserve">5</w:t>
      </w:r>
    </w:p>
    <w:p>
      <w:pPr>
        <w:pStyle w:val="BodyText"/>
      </w:pPr>
      <w:r>
        <w:t xml:space="preserve">$4,800.00</w:t>
      </w:r>
    </w:p>
    <w:p>
      <w:pPr>
        <w:pStyle w:val="BodyText"/>
      </w:pPr>
      <w:r>
        <w:t xml:space="preserve">$24,000.00</w:t>
      </w:r>
    </w:p>
    <w:p>
      <w:pPr>
        <w:pStyle w:val="BodyText"/>
      </w:pPr>
      <w:r>
        <w:t xml:space="preserve">4</w:t>
      </w:r>
    </w:p>
    <w:p>
      <w:pPr>
        <w:pStyle w:val="BodyText"/>
      </w:pPr>
      <w:r>
        <w:t xml:space="preserve">Curriculum Developer – Digital Resource Development &amp; LMS Integration</w:t>
      </w:r>
    </w:p>
    <w:p>
      <w:pPr>
        <w:pStyle w:val="BodyText"/>
      </w:pPr>
      <w:r>
        <w:t xml:space="preserve">Project</w:t>
      </w:r>
    </w:p>
    <w:p>
      <w:pPr>
        <w:pStyle w:val="BodyText"/>
      </w:pPr>
      <w:r>
        <w:t xml:space="preserve">1</w:t>
      </w:r>
    </w:p>
    <w:p>
      <w:pPr>
        <w:pStyle w:val="BodyText"/>
      </w:pPr>
      <w:r>
        <w:t xml:space="preserve">$12,000.00</w:t>
      </w:r>
    </w:p>
    <w:p>
      <w:pPr>
        <w:pStyle w:val="BodyText"/>
      </w:pPr>
      <w:r>
        <w:t xml:space="preserve">$12,000.00</w:t>
      </w:r>
    </w:p>
    <w:p>
      <w:pPr>
        <w:pStyle w:val="BodyText"/>
      </w:pPr>
      <w:r>
        <w:t xml:space="preserve">5</w:t>
      </w:r>
    </w:p>
    <w:p>
      <w:pPr>
        <w:pStyle w:val="BodyText"/>
      </w:pPr>
      <w:r>
        <w:t xml:space="preserve">Curriculum Developer – Faculty Professional Development Workshops (6 sessions)</w:t>
      </w:r>
    </w:p>
    <w:p>
      <w:pPr>
        <w:pStyle w:val="BodyText"/>
      </w:pPr>
      <w:r>
        <w:t xml:space="preserve">Session</w:t>
      </w:r>
    </w:p>
    <w:p>
      <w:pPr>
        <w:pStyle w:val="BodyText"/>
      </w:pPr>
      <w:r>
        <w:t xml:space="preserve">6</w:t>
      </w:r>
    </w:p>
    <w:p>
      <w:pPr>
        <w:pStyle w:val="BodyText"/>
      </w:pPr>
      <w:r>
        <w:t xml:space="preserve">$1,500.00</w:t>
      </w:r>
    </w:p>
    <w:p>
      <w:pPr>
        <w:pStyle w:val="BodyText"/>
      </w:pPr>
      <w:r>
        <w:t xml:space="preserve">$9,000.00</w:t>
      </w:r>
    </w:p>
    <w:p>
      <w:pPr>
        <w:pStyle w:val="BodyText"/>
      </w:pPr>
      <w:r>
        <w:t xml:space="preserve">6</w:t>
      </w:r>
    </w:p>
    <w:p>
      <w:pPr>
        <w:pStyle w:val="BodyText"/>
      </w:pPr>
      <w:r>
        <w:t xml:space="preserve">Curriculum Developer – 12-Month Ongoing Support &amp; Revision Package</w:t>
      </w:r>
    </w:p>
    <w:p>
      <w:pPr>
        <w:pStyle w:val="BodyText"/>
      </w:pPr>
      <w:r>
        <w:t xml:space="preserve">Year</w:t>
      </w:r>
    </w:p>
    <w:p>
      <w:pPr>
        <w:pStyle w:val="BodyText"/>
      </w:pPr>
      <w:r>
        <w:t xml:space="preserve">1</w:t>
      </w:r>
    </w:p>
    <w:p>
      <w:pPr>
        <w:pStyle w:val="BodyText"/>
      </w:pPr>
      <w:r>
        <w:t xml:space="preserve">$14,400.00</w:t>
      </w:r>
    </w:p>
    <w:p>
      <w:pPr>
        <w:pStyle w:val="BodyText"/>
      </w:pPr>
      <w:r>
        <w:t xml:space="preserve">$14,400.00</w:t>
      </w:r>
    </w:p>
    <w:p>
      <w:pPr>
        <w:pStyle w:val="BodyText"/>
      </w:pPr>
      <w:r>
        <w:t xml:space="preserve">7</w:t>
      </w:r>
    </w:p>
    <w:p>
      <w:pPr>
        <w:pStyle w:val="BodyText"/>
      </w:pPr>
      <w:r>
        <w:t xml:space="preserve">Travel &amp; Local Transportation within United States Los Angeles Metro Area</w:t>
      </w:r>
    </w:p>
    <w:p>
      <w:pPr>
        <w:pStyle w:val="BodyText"/>
      </w:pPr>
      <w:r>
        <w:t xml:space="preserve">Month</w:t>
      </w:r>
    </w:p>
    <w:p>
      <w:pPr>
        <w:pStyle w:val="BodyText"/>
      </w:pPr>
      <w:r>
        <w:t xml:space="preserve">4</w:t>
      </w:r>
    </w:p>
    <w:p>
      <w:pPr>
        <w:pStyle w:val="BodyText"/>
      </w:pPr>
      <w:r>
        <w:t xml:space="preserve">$650.00</w:t>
      </w:r>
    </w:p>
    <w:p>
      <w:pPr>
        <w:pStyle w:val="BodyText"/>
      </w:pPr>
      <w:r>
        <w:t xml:space="preserve">$2,600.00</w:t>
      </w:r>
    </w:p>
    <w:p>
      <w:pPr>
        <w:pStyle w:val="BodyText"/>
      </w:pPr>
      <w:r>
        <w:t xml:space="preserve">8</w:t>
      </w:r>
    </w:p>
    <w:p>
      <w:pPr>
        <w:pStyle w:val="BodyText"/>
      </w:pPr>
      <w:r>
        <w:t xml:space="preserve">Project Management &amp; Administrative Oversight</w:t>
      </w:r>
    </w:p>
    <w:p>
      <w:pPr>
        <w:pStyle w:val="BodyText"/>
      </w:pPr>
      <w:r>
        <w:t xml:space="preserve">Project</w:t>
      </w:r>
    </w:p>
    <w:p>
      <w:pPr>
        <w:pStyle w:val="BodyText"/>
      </w:pPr>
      <w:r>
        <w:t xml:space="preserve">1</w:t>
      </w:r>
    </w:p>
    <w:p>
      <w:pPr>
        <w:pStyle w:val="BodyText"/>
      </w:pPr>
      <w:r>
        <w:t xml:space="preserve">$5,200.00</w:t>
      </w:r>
    </w:p>
    <w:p>
      <w:pPr>
        <w:pStyle w:val="BodyText"/>
      </w:pPr>
      <w:r>
        <w:t xml:space="preserve">$5,200.00</w:t>
      </w:r>
    </w:p>
    <w:p>
      <w:pPr>
        <w:pStyle w:val="BodyText"/>
      </w:pPr>
      <w:r>
        <w:t xml:space="preserve">Subtotal</w:t>
      </w:r>
    </w:p>
    <w:p>
      <w:pPr>
        <w:pStyle w:val="BodyText"/>
      </w:pPr>
      <w:r>
        <w:t xml:space="preserve">$101,700.00</w:t>
      </w:r>
    </w:p>
    <w:p>
      <w:pPr>
        <w:pStyle w:val="BodyText"/>
      </w:pPr>
      <w:r>
        <w:t xml:space="preserve">Applicable Sales Tax (CA – 9.5%)</w:t>
      </w:r>
    </w:p>
    <w:p>
      <w:pPr>
        <w:pStyle w:val="BodyText"/>
      </w:pPr>
      <w:r>
        <w:t xml:space="preserve">$9,661.50</w:t>
      </w:r>
    </w:p>
    <w:p>
      <w:pPr>
        <w:pStyle w:val="BodyText"/>
      </w:pPr>
      <w:r>
        <w:rPr>
          <w:bCs/>
          <w:b/>
        </w:rPr>
        <w:t xml:space="preserve">TOTAL ESTIMATED COST (USD)</w:t>
      </w:r>
    </w:p>
    <w:p>
      <w:pPr>
        <w:pStyle w:val="BodyText"/>
      </w:pPr>
      <w:r>
        <w:rPr>
          <w:bCs/>
          <w:b/>
        </w:rPr>
        <w:t xml:space="preserve">$111,361.50</w:t>
      </w:r>
    </w:p>
    <w:bookmarkEnd w:id="26"/>
    <w:bookmarkStart w:id="27" w:name="payment-terms"/>
    <w:p>
      <w:pPr>
        <w:pStyle w:val="Heading2"/>
      </w:pPr>
      <w:r>
        <w:t xml:space="preserve">4. Payment Terms</w:t>
      </w:r>
    </w:p>
    <w:p>
      <w:pPr>
        <w:pStyle w:val="FirstParagraph"/>
      </w:pPr>
      <w:r>
        <w:t xml:space="preserve">Payment for the services outlined in this Quotation Estimate shall be made according to the following schedule:</w:t>
      </w:r>
    </w:p>
    <w:p>
      <w:pPr>
        <w:numPr>
          <w:ilvl w:val="0"/>
          <w:numId w:val="1001"/>
        </w:numPr>
        <w:pStyle w:val="Compact"/>
      </w:pPr>
      <w:r>
        <w:rPr>
          <w:bCs/>
          <w:b/>
        </w:rPr>
        <w:t xml:space="preserve">30% Deposit:</w:t>
      </w:r>
      <w:r>
        <w:t xml:space="preserve"> </w:t>
      </w:r>
      <w:r>
        <w:t xml:space="preserve">Due upon execution of this Quotation Estimate and prior to commencement of work. Amount: $33,408.45.</w:t>
      </w:r>
    </w:p>
    <w:p>
      <w:pPr>
        <w:numPr>
          <w:ilvl w:val="0"/>
          <w:numId w:val="1001"/>
        </w:numPr>
        <w:pStyle w:val="Compact"/>
      </w:pPr>
      <w:r>
        <w:rPr>
          <w:bCs/>
          <w:b/>
        </w:rPr>
        <w:t xml:space="preserve">40% Milestone Payment:</w:t>
      </w:r>
      <w:r>
        <w:t xml:space="preserve"> </w:t>
      </w:r>
      <w:r>
        <w:t xml:space="preserve">Due upon delivery of the completed Curriculum Framework and all instructional materials. Amount: $44,544.60.</w:t>
      </w:r>
    </w:p>
    <w:p>
      <w:pPr>
        <w:numPr>
          <w:ilvl w:val="0"/>
          <w:numId w:val="1001"/>
        </w:numPr>
        <w:pStyle w:val="Compact"/>
      </w:pPr>
      <w:r>
        <w:rPr>
          <w:bCs/>
          <w:b/>
        </w:rPr>
        <w:t xml:space="preserve">30% Final Payment:</w:t>
      </w:r>
      <w:r>
        <w:t xml:space="preserve"> </w:t>
      </w:r>
      <w:r>
        <w:t xml:space="preserve">Due upon completion of all professional development workshops and acceptance of the 12-month support package. Amount: $33,408.45.</w:t>
      </w:r>
    </w:p>
    <w:p>
      <w:pPr>
        <w:pStyle w:val="FirstParagraph"/>
      </w:pPr>
      <w:r>
        <w:t xml:space="preserve">All payments are due within fifteen (15) calendar days of invoice date. Late payments shall accrue interest at a rate of 1.5% per month. Payments may be made via ACH transfer, certified check, or corporate check payable to Apex Educational Solutions LLC. Wire transfer instructions will be provided upon request.</w:t>
      </w:r>
    </w:p>
    <w:bookmarkEnd w:id="27"/>
    <w:bookmarkStart w:id="28" w:name="terms-and-conditions"/>
    <w:p>
      <w:pPr>
        <w:pStyle w:val="Heading2"/>
      </w:pPr>
      <w:r>
        <w:t xml:space="preserve">5. Terms and Conditions</w:t>
      </w:r>
    </w:p>
    <w:p>
      <w:pPr>
        <w:numPr>
          <w:ilvl w:val="0"/>
          <w:numId w:val="1002"/>
        </w:numPr>
        <w:pStyle w:val="Compact"/>
      </w:pPr>
      <w:r>
        <w:t xml:space="preserve">This Quotation Estimate is non-binding until formally accepted in writing by both parties. Upon acceptance, it shall constitute a binding service agreement governed by the laws of the State of California.</w:t>
      </w:r>
    </w:p>
    <w:p>
      <w:pPr>
        <w:numPr>
          <w:ilvl w:val="0"/>
          <w:numId w:val="1002"/>
        </w:numPr>
        <w:pStyle w:val="Compact"/>
      </w:pPr>
      <w:r>
        <w:t xml:space="preserve">The Curriculum Developer assigned to this project shall be a certified educator with a minimum of ten (10) years of curriculum design experience and familiarity with California Department of Education standards. The client reserves the right to request a substitute of equivalent or superior qualifications.</w:t>
      </w:r>
    </w:p>
    <w:p>
      <w:pPr>
        <w:numPr>
          <w:ilvl w:val="0"/>
          <w:numId w:val="1002"/>
        </w:numPr>
        <w:pStyle w:val="Compact"/>
      </w:pPr>
      <w:r>
        <w:t xml:space="preserve">All intellectual property, including but not limited to curriculum frameworks, lesson plans, assessments, and digital resources created by the Curriculum Developer under this engagement, shall become the sole property of Pacific Crest Academy upon full payment.</w:t>
      </w:r>
    </w:p>
    <w:p>
      <w:pPr>
        <w:numPr>
          <w:ilvl w:val="0"/>
          <w:numId w:val="1002"/>
        </w:numPr>
        <w:pStyle w:val="Compact"/>
      </w:pPr>
      <w:r>
        <w:t xml:space="preserve">Apex Educational Solutions LLC shall maintain professional liability insurance with a minimum coverage of $2,000,000 per occurrence throughout the duration of this engagement in the United States Los Angeles jurisdiction.</w:t>
      </w:r>
    </w:p>
    <w:p>
      <w:pPr>
        <w:numPr>
          <w:ilvl w:val="0"/>
          <w:numId w:val="1002"/>
        </w:numPr>
        <w:pStyle w:val="Compact"/>
      </w:pPr>
      <w:r>
        <w:t xml:space="preserve">Either party may terminate this agreement with thirty (30) days written notice. In the event of early termination, the client shall be invoiced for all services rendered up to the termination date, plus any non-recoverable expenses incurred by the Curriculum Developer.</w:t>
      </w:r>
    </w:p>
    <w:p>
      <w:pPr>
        <w:numPr>
          <w:ilvl w:val="0"/>
          <w:numId w:val="1002"/>
        </w:numPr>
        <w:pStyle w:val="Compact"/>
      </w:pPr>
      <w:r>
        <w:t xml:space="preserve">This Quotation Estimate does not include costs for third-party software licensing, printing of physical materials beyond 200 copies per subject, or any services outside the scope defined in Section 2. Additional services will be quoted separately.</w:t>
      </w:r>
    </w:p>
    <w:p>
      <w:pPr>
        <w:numPr>
          <w:ilvl w:val="0"/>
          <w:numId w:val="1002"/>
        </w:numPr>
        <w:pStyle w:val="Compact"/>
      </w:pPr>
      <w:r>
        <w:t xml:space="preserve">All work shall be performed in compliance with applicable federal and California state employment, data privacy (including FERPA and CCPA), and accessibility regulations.</w:t>
      </w:r>
    </w:p>
    <w:bookmarkEnd w:id="28"/>
    <w:bookmarkStart w:id="29" w:name="assumptions-and-exclusions"/>
    <w:p>
      <w:pPr>
        <w:pStyle w:val="Heading2"/>
      </w:pPr>
      <w:r>
        <w:t xml:space="preserve">6. Assumptions and Exclusions</w:t>
      </w:r>
    </w:p>
    <w:p>
      <w:pPr>
        <w:pStyle w:val="FirstParagraph"/>
      </w:pPr>
      <w:r>
        <w:t xml:space="preserve">This Quotation Estimate assumes that the client will provide timely access to existing curriculum documents, student performance data, and facility space for on-site work in Los Angeles. The estimate does not include costs for curriculum adoption by the school board, external accreditation review fees, or any legal counsel fees. The Curriculum Developer's availability is confirmed for a start date no earlier than August 1, 2025, to align with the academic calendar in the United States Los Angeles school district.</w:t>
      </w:r>
    </w:p>
    <w:bookmarkEnd w:id="29"/>
    <w:bookmarkStart w:id="30"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cost estimates set forth in this Quotation Estimate. This document, once executed, serves as the formal engagement agreement for the Curriculum Developer services described herein.</w:t>
      </w:r>
    </w:p>
    <w:p>
      <w:pPr>
        <w:pStyle w:val="BodyText"/>
      </w:pPr>
      <w:r>
        <w:rPr>
          <w:bCs/>
          <w:b/>
        </w:rPr>
        <w:t xml:space="preserve">For Apex Educational Solutions LLC:</w:t>
      </w:r>
    </w:p>
    <w:p>
      <w:pPr>
        <w:pStyle w:val="BodyText"/>
      </w:pPr>
      <w:r>
        <w:t xml:space="preserve">Signature</w:t>
      </w:r>
    </w:p>
    <w:p>
      <w:pPr>
        <w:pStyle w:val="BodyText"/>
      </w:pPr>
      <w:r>
        <w:t xml:space="preserve">Name: Margaret Chen, Director of Educational Services</w:t>
      </w:r>
    </w:p>
    <w:p>
      <w:pPr>
        <w:pStyle w:val="BodyText"/>
      </w:pPr>
      <w:r>
        <w:t xml:space="preserve">Date</w:t>
      </w:r>
    </w:p>
    <w:p>
      <w:pPr>
        <w:pStyle w:val="BodyText"/>
      </w:pPr>
      <w:r>
        <w:rPr>
          <w:bCs/>
          <w:b/>
        </w:rPr>
        <w:t xml:space="preserve">For Pacific Crest Academy:</w:t>
      </w:r>
    </w:p>
    <w:p>
      <w:pPr>
        <w:pStyle w:val="BodyText"/>
      </w:pPr>
      <w:r>
        <w:t xml:space="preserve">Signature</w:t>
      </w:r>
    </w:p>
    <w:p>
      <w:pPr>
        <w:pStyle w:val="BodyText"/>
      </w:pPr>
      <w:r>
        <w:t xml:space="preserve">Name: ____________________________</w:t>
      </w:r>
    </w:p>
    <w:p>
      <w:pPr>
        <w:pStyle w:val="BodyText"/>
      </w:pPr>
      <w:r>
        <w:t xml:space="preserve">Title: ____________________________</w:t>
      </w:r>
    </w:p>
    <w:p>
      <w:pPr>
        <w:pStyle w:val="BodyText"/>
      </w:pPr>
      <w:r>
        <w:t xml:space="preserve">Date</w:t>
      </w:r>
    </w:p>
    <w:p>
      <w:pPr>
        <w:pStyle w:val="BodyText"/>
      </w:pPr>
      <w:r>
        <w:t xml:space="preserve">This Quotation Estimate was prepared specifically for use in the United States Los Angeles educational market. All rates reflect 2025 professional service pricing for Curriculum Developer engagements in the Los Angeles, California metropolitan area. This document is valid for 30 days from the date of issuance. © 2025 Apex Educational Solutions LLC.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dc:title>
  <dc:creator/>
  <dc:language>en</dc:language>
  <cp:keywords/>
  <dcterms:created xsi:type="dcterms:W3CDTF">2026-10-10T04:33:06Z</dcterms:created>
  <dcterms:modified xsi:type="dcterms:W3CDTF">2026-10-10T04:33:06Z</dcterms:modified>
</cp:coreProperties>
</file>

<file path=docProps/custom.xml><?xml version="1.0" encoding="utf-8"?>
<Properties xmlns="http://schemas.openxmlformats.org/officeDocument/2006/custom-properties" xmlns:vt="http://schemas.openxmlformats.org/officeDocument/2006/docPropsVTypes"/>
</file>