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Global Trade &amp; Logistics Services SARL</w:t>
      </w:r>
    </w:p>
    <w:p>
      <w:pPr>
        <w:pStyle w:val="BodyText"/>
      </w:pPr>
      <w:r>
        <w:t xml:space="preserve">12 Avenue de la Paix, Gombe, Kinshasa, Democratic Republic of the Congo</w:t>
      </w:r>
    </w:p>
    <w:p>
      <w:pPr>
        <w:pStyle w:val="BodyText"/>
      </w:pPr>
      <w:r>
        <w:t xml:space="preserve">Tel: +243 81 000 0000 | Email: quotations@gtls-kinshasa.cd</w:t>
      </w:r>
    </w:p>
    <w:p>
      <w:pPr>
        <w:pStyle w:val="BodyText"/>
      </w:pPr>
      <w:r>
        <w:t xml:space="preserve">RC: CD/KIN/2019/004521 | NIF: 0123456789</w:t>
      </w:r>
    </w:p>
    <w:bookmarkEnd w:id="20"/>
    <w:p>
      <w:pPr>
        <w:pStyle w:val="BodyText"/>
      </w:pPr>
      <w:r>
        <w:rPr>
          <w:bCs/>
          <w:b/>
        </w:rPr>
        <w:t xml:space="preserve">Quotation Estimate No.:</w:t>
      </w:r>
      <w:r>
        <w:t xml:space="preserve"> </w:t>
      </w:r>
      <w:r>
        <w:t xml:space="preserve">QTE-2025-KIN-00847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Ministry of Commerce, DR Congo</w:t>
      </w:r>
    </w:p>
    <w:p>
      <w:pPr>
        <w:pStyle w:val="BodyText"/>
      </w:pPr>
      <w:r>
        <w:rPr>
          <w:bCs/>
          <w:b/>
        </w:rPr>
        <w:t xml:space="preserve">Attention:</w:t>
      </w:r>
      <w:r>
        <w:t xml:space="preserve"> </w:t>
      </w:r>
      <w:r>
        <w:t xml:space="preserve">Directorate of Customs &amp; Border Control</w:t>
      </w:r>
    </w:p>
    <w:p>
      <w:pPr>
        <w:pStyle w:val="BodyText"/>
      </w:pPr>
      <w:r>
        <w:rPr>
          <w:bCs/>
          <w:b/>
        </w:rPr>
        <w:t xml:space="preserve">Location:</w:t>
      </w:r>
      <w:r>
        <w:t xml:space="preserve"> </w:t>
      </w:r>
      <w:r>
        <w:t xml:space="preserve">Kinshasa, DR Congo</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submitted to the Directorate of Customs &amp; Border Control, Ministry of Commerce of the Democratic Republic of the Congo, for the recruitment, deployment, and ongoing professional services of a qualified</w:t>
      </w:r>
      <w:r>
        <w:t xml:space="preserve"> </w:t>
      </w:r>
      <w:r>
        <w:t xml:space="preserve">Customs Officer</w:t>
      </w:r>
      <w:r>
        <w:t xml:space="preserve"> </w:t>
      </w:r>
      <w:r>
        <w:t xml:space="preserve">to be stationed at the principal customs checkpoint in</w:t>
      </w:r>
      <w:r>
        <w:t xml:space="preserve"> </w:t>
      </w:r>
      <w:r>
        <w:t xml:space="preserve">DR Congo Kinshasa</w:t>
      </w:r>
      <w:r>
        <w:t xml:space="preserve">. This document outlines the full scope of services, associated costs, operational requirements, and contractual terms governing the engagement. The</w:t>
      </w:r>
      <w:r>
        <w:t xml:space="preserve"> </w:t>
      </w:r>
      <w:r>
        <w:t xml:space="preserve">Quotation Estimate</w:t>
      </w:r>
      <w:r>
        <w:t xml:space="preserve"> </w:t>
      </w:r>
      <w:r>
        <w:t xml:space="preserve">has been prepared in accordance with the procurement guidelines issued by the Congolese government and the operational standards of the Office des Douanes de la République Démocratique du Congo (ODRDC).</w:t>
      </w:r>
    </w:p>
    <w:bookmarkEnd w:id="21"/>
    <w:bookmarkStart w:id="22" w:name="scope-of-services-customs-officer-role"/>
    <w:p>
      <w:pPr>
        <w:pStyle w:val="Heading2"/>
      </w:pPr>
      <w:r>
        <w:t xml:space="preserve">2. Scope of Services – Customs Officer Role</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at the Kinshasa International Airport (N'djili) and the Matadi port corridor within</w:t>
      </w:r>
      <w:r>
        <w:t xml:space="preserve"> </w:t>
      </w:r>
      <w:r>
        <w:t xml:space="preserve">DR Congo Kinshasa</w:t>
      </w:r>
      <w:r>
        <w:t xml:space="preserve">:</w:t>
      </w:r>
    </w:p>
    <w:p>
      <w:pPr>
        <w:numPr>
          <w:ilvl w:val="0"/>
          <w:numId w:val="1001"/>
        </w:numPr>
        <w:pStyle w:val="Compact"/>
      </w:pPr>
      <w:r>
        <w:t xml:space="preserve">Inspection, classification, and clearance of all inbound and outbound cargo in compliance with the Harmonized System (HS) nomenclature and Congolese customs regulations.</w:t>
      </w:r>
    </w:p>
    <w:p>
      <w:pPr>
        <w:numPr>
          <w:ilvl w:val="0"/>
          <w:numId w:val="1001"/>
        </w:numPr>
        <w:pStyle w:val="Compact"/>
      </w:pPr>
      <w:r>
        <w:t xml:space="preserve">Assessment and collection of import duties, export levies, value-added tax (TVA), and special consumption taxes as mandated by the ODRDC tariff schedule.</w:t>
      </w:r>
    </w:p>
    <w:p>
      <w:pPr>
        <w:numPr>
          <w:ilvl w:val="0"/>
          <w:numId w:val="1001"/>
        </w:numPr>
        <w:pStyle w:val="Compact"/>
      </w:pPr>
      <w:r>
        <w:t xml:space="preserve">Verification of commercial invoices, bills of lading, certificates of origin, and phytosanitary or veterinary documentation for all shipments transiting through</w:t>
      </w:r>
      <w:r>
        <w:t xml:space="preserve"> </w:t>
      </w:r>
      <w:r>
        <w:t xml:space="preserve">DR Congo Kinshasa</w:t>
      </w:r>
      <w:r>
        <w:t xml:space="preserve">.</w:t>
      </w:r>
    </w:p>
    <w:p>
      <w:pPr>
        <w:numPr>
          <w:ilvl w:val="0"/>
          <w:numId w:val="1001"/>
        </w:numPr>
        <w:pStyle w:val="Compact"/>
      </w:pPr>
      <w:r>
        <w:t xml:space="preserve">Coordination with the Anti-Fraud Division (Division de la Lutte contre la Fraude) to detect and report suspicious consignments, contraband, or under-declared goods.</w:t>
      </w:r>
    </w:p>
    <w:p>
      <w:pPr>
        <w:numPr>
          <w:ilvl w:val="0"/>
          <w:numId w:val="1001"/>
        </w:numPr>
        <w:pStyle w:val="Compact"/>
      </w:pPr>
      <w:r>
        <w:t xml:space="preserve">Maintenance of electronic customs records via the SYDONIA (Système Douanier) platform and preparation of daily, weekly, and monthly statistical reports for the Directorate.</w:t>
      </w:r>
    </w:p>
    <w:p>
      <w:pPr>
        <w:numPr>
          <w:ilvl w:val="0"/>
          <w:numId w:val="1001"/>
        </w:numPr>
        <w:pStyle w:val="Compact"/>
      </w:pPr>
      <w:r>
        <w:t xml:space="preserve">Supervision of bonded warehouses and free-trade zones operating within the Kinshasa metropolitan area.</w:t>
      </w:r>
    </w:p>
    <w:p>
      <w:pPr>
        <w:numPr>
          <w:ilvl w:val="0"/>
          <w:numId w:val="1001"/>
        </w:numPr>
        <w:pStyle w:val="Compact"/>
      </w:pPr>
      <w:r>
        <w:t xml:space="preserve">Provision of advisory support to importers, exporters, and freight forwarders regarding customs procedures, tariff classifications, and regulatory compliance in</w:t>
      </w:r>
      <w:r>
        <w:t xml:space="preserve"> </w:t>
      </w:r>
      <w:r>
        <w:t xml:space="preserve">DR Congo Kinshasa</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Senior Customs Officer (12-month contract)</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Recruitment, vetting, and background verification of the Customs Officer candidate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Pre-assignment training: ODRDC regulations, SYDONIA system, and anti-fraud protocols (Kinshasa)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Security clearance and access badge issuance for DR Congo Kinshasa customs facilities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Provision of official workstation, computer terminal, and SYDONIA software license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Annual health insurance and occupational hazard coverage for the Customs Officer</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Transportation allowance (Kinshasa metropolitan area, DR Congo)</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Administrative and supervisory overhead (project management, reporting, compliance audits)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Contingency and force majeure reserve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$5,175.00</w:t>
            </w:r>
          </w:p>
        </w:tc>
      </w:tr>
      <w:tr>
        <w:tc>
          <w:tcPr>
            <w:gridSpan w:val="4"/>
          </w:tcPr>
          <w:p>
            <w:pPr>
              <w:pStyle w:val="Compact"/>
              <w:jc w:val="right"/>
            </w:pPr>
            <w:r>
              <w:t xml:space="preserve">GRAND TOTAL (USD)</w:t>
            </w:r>
          </w:p>
        </w:tc>
        <w:tc>
          <w:tcPr/>
          <w:p>
            <w:pPr>
              <w:pStyle w:val="Compact"/>
              <w:jc w:val="left"/>
            </w:pPr>
            <w:r>
              <w:t xml:space="preserve">$94,675.00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United States Dollars (USD) via wire transfer to the designated bank account of Global Trade &amp; Logistics Services SARL, Kinshasa, DR Congo. The payment schedule is structured as follows:</w:t>
      </w:r>
    </w:p>
    <w:p>
      <w:pPr>
        <w:numPr>
          <w:ilvl w:val="0"/>
          <w:numId w:val="1002"/>
        </w:numPr>
        <w:pStyle w:val="Compact"/>
      </w:pPr>
      <w:r>
        <w:rPr>
          <w:bCs/>
          <w:b/>
        </w:rPr>
        <w:t xml:space="preserve">30% advance payment</w:t>
      </w:r>
      <w:r>
        <w:t xml:space="preserve"> </w:t>
      </w:r>
      <w:r>
        <w:t xml:space="preserve">upon formal acceptance of this Quotation Estimate and signing of the service contract.</w:t>
      </w:r>
    </w:p>
    <w:p>
      <w:pPr>
        <w:numPr>
          <w:ilvl w:val="0"/>
          <w:numId w:val="1002"/>
        </w:numPr>
        <w:pStyle w:val="Compact"/>
      </w:pPr>
      <w:r>
        <w:rPr>
          <w:bCs/>
          <w:b/>
        </w:rPr>
        <w:t xml:space="preserve">Monthly installments</w:t>
      </w:r>
      <w:r>
        <w:t xml:space="preserve"> </w:t>
      </w:r>
      <w:r>
        <w:t xml:space="preserve">of the remaining balance, due on the 5th business day of each subsequent month.</w:t>
      </w:r>
    </w:p>
    <w:p>
      <w:pPr>
        <w:numPr>
          <w:ilvl w:val="0"/>
          <w:numId w:val="1002"/>
        </w:numPr>
        <w:pStyle w:val="Compact"/>
      </w:pPr>
      <w:r>
        <w:rPr>
          <w:bCs/>
          <w:b/>
        </w:rPr>
        <w:t xml:space="preserve">Final settlement</w:t>
      </w:r>
      <w:r>
        <w:t xml:space="preserve"> </w:t>
      </w:r>
      <w:r>
        <w:t xml:space="preserve">upon completion of the 12-month contract term and submission of the final performance report.</w:t>
      </w:r>
    </w:p>
    <w:p>
      <w:pPr>
        <w:pStyle w:val="FirstParagraph"/>
      </w:pPr>
      <w:r>
        <w:t xml:space="preserve">All payments are subject to applicable Congolese withholding tax (retenue à la source) at the rate prescribed by the Direction Générale des Impôts (DGI) of DR Congo Kinshasa.</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w:t>
      </w:r>
    </w:p>
    <w:p>
      <w:pPr>
        <w:numPr>
          <w:ilvl w:val="0"/>
          <w:numId w:val="1003"/>
        </w:numPr>
        <w:pStyle w:val="Compact"/>
      </w:pPr>
      <w:r>
        <w:t xml:space="preserve">The</w:t>
      </w:r>
      <w:r>
        <w:t xml:space="preserve"> </w:t>
      </w:r>
      <w:r>
        <w:t xml:space="preserve">Customs Officer</w:t>
      </w:r>
      <w:r>
        <w:t xml:space="preserve"> </w:t>
      </w:r>
      <w:r>
        <w:t xml:space="preserve">shall be bound by the Code of Conduct of the ODRDC and shall maintain strict confidentiality regarding all customs data, trade secrets, and sensitive operational information encountered in</w:t>
      </w:r>
      <w:r>
        <w:t xml:space="preserve"> </w:t>
      </w:r>
      <w:r>
        <w:t xml:space="preserve">DR Congo Kinshasa</w:t>
      </w:r>
      <w:r>
        <w:t xml:space="preserve">.</w:t>
      </w:r>
    </w:p>
    <w:p>
      <w:pPr>
        <w:numPr>
          <w:ilvl w:val="0"/>
          <w:numId w:val="1003"/>
        </w:numPr>
        <w:pStyle w:val="Compact"/>
      </w:pPr>
      <w:r>
        <w:t xml:space="preserve">Either party may terminate the engagement with thirty (30) days' written notice. In the event of early termination, a pro-rata refund of unused fees shall be issued within fifteen (15) business days.</w:t>
      </w:r>
    </w:p>
    <w:p>
      <w:pPr>
        <w:numPr>
          <w:ilvl w:val="0"/>
          <w:numId w:val="1003"/>
        </w:numPr>
        <w:pStyle w:val="Compact"/>
      </w:pPr>
      <w:r>
        <w:t xml:space="preserve">The</w:t>
      </w:r>
      <w:r>
        <w:t xml:space="preserve"> </w:t>
      </w:r>
      <w:r>
        <w:t xml:space="preserve">Customs Officer</w:t>
      </w:r>
      <w:r>
        <w:t xml:space="preserve"> </w:t>
      </w:r>
      <w:r>
        <w:t xml:space="preserve">shall comply with all national laws of the Democratic Republic of the Congo, including but not limited to the Customs Code (Code des Douanes), the Labour Code, and anti-corruption legislation.</w:t>
      </w:r>
    </w:p>
    <w:p>
      <w:pPr>
        <w:numPr>
          <w:ilvl w:val="0"/>
          <w:numId w:val="1003"/>
        </w:numPr>
        <w:pStyle w:val="Compact"/>
      </w:pPr>
      <w:r>
        <w:t xml:space="preserve">Any disputes arising from this Quotation Estimate or the resulting contract shall be resolved through amicable negotiation. Failing resolution within sixty (60) days, the matter shall be referred to the competent commercial court in Kinshasa, DR Congo.</w:t>
      </w:r>
    </w:p>
    <w:p>
      <w:pPr>
        <w:numPr>
          <w:ilvl w:val="0"/>
          <w:numId w:val="1003"/>
        </w:numPr>
        <w:pStyle w:val="Compact"/>
      </w:pPr>
      <w:r>
        <w:t xml:space="preserve">This Quotation Estimate does not constitute a binding contract until countersigned by both parties and accompanied by the formal service agreement.</w:t>
      </w:r>
    </w:p>
    <w:p>
      <w:pPr>
        <w:numPr>
          <w:ilvl w:val="0"/>
          <w:numId w:val="1003"/>
        </w:numPr>
        <w:pStyle w:val="Compact"/>
      </w:pPr>
      <w:r>
        <w:t xml:space="preserve">All intellectual property, reports, and data generated during the engagement shall remain the property of the Directorate of Customs &amp; Border Control, DR Congo.</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and accept all terms, conditions, and cost figures set forth in this</w:t>
      </w:r>
      <w:r>
        <w:t xml:space="preserve"> </w:t>
      </w:r>
      <w:r>
        <w:t xml:space="preserve">Quotation Estimate</w:t>
      </w:r>
      <w:r>
        <w:t xml:space="preserve"> </w:t>
      </w:r>
      <w:r>
        <w:t xml:space="preserve">for the engagement of a</w:t>
      </w:r>
      <w:r>
        <w:t xml:space="preserve"> </w:t>
      </w:r>
      <w:r>
        <w:t xml:space="preserve">Customs Officer</w:t>
      </w:r>
      <w:r>
        <w:t xml:space="preserve"> </w:t>
      </w:r>
      <w:r>
        <w:t xml:space="preserve">in</w:t>
      </w:r>
      <w:r>
        <w:t xml:space="preserve"> </w:t>
      </w:r>
      <w:r>
        <w:t xml:space="preserve">DR Congo Kinshasa</w:t>
      </w:r>
      <w:r>
        <w:t xml:space="preserve">.</w:t>
      </w:r>
    </w:p>
    <w:p>
      <w:pPr>
        <w:pStyle w:val="BodyText"/>
      </w:pPr>
      <w:r>
        <w:rPr>
          <w:bCs/>
          <w:b/>
        </w:rPr>
        <w:t xml:space="preserve">For: Global Trade &amp; Logistics Services SARL</w:t>
      </w:r>
    </w:p>
    <w:p>
      <w:pPr>
        <w:pStyle w:val="BodyText"/>
      </w:pPr>
      <w:r>
        <w:t xml:space="preserve">Name: ___________________________</w:t>
      </w:r>
    </w:p>
    <w:p>
      <w:pPr>
        <w:pStyle w:val="BodyText"/>
      </w:pPr>
      <w:r>
        <w:t xml:space="preserve">Title: Director of Operations</w:t>
      </w:r>
    </w:p>
    <w:p>
      <w:pPr>
        <w:pStyle w:val="BodyText"/>
      </w:pPr>
      <w:r>
        <w:t xml:space="preserve">Signature &amp; Date: ___________________________</w:t>
      </w:r>
    </w:p>
    <w:p>
      <w:pPr>
        <w:pStyle w:val="BodyText"/>
      </w:pPr>
      <w:r>
        <w:rPr>
          <w:bCs/>
          <w:b/>
        </w:rPr>
        <w:t xml:space="preserve">For: Ministry of Commerce, DR Congo</w:t>
      </w:r>
    </w:p>
    <w:p>
      <w:pPr>
        <w:pStyle w:val="BodyText"/>
      </w:pPr>
      <w:r>
        <w:t xml:space="preserve">Name: ___________________________</w:t>
      </w:r>
    </w:p>
    <w:p>
      <w:pPr>
        <w:pStyle w:val="BodyText"/>
      </w:pPr>
      <w:r>
        <w:t xml:space="preserve">Title: Director, Customs &amp; Border Control</w:t>
      </w:r>
    </w:p>
    <w:p>
      <w:pPr>
        <w:pStyle w:val="BodyText"/>
      </w:pPr>
      <w:r>
        <w:t xml:space="preserve">Signature &amp; Date: ___________________________</w:t>
      </w:r>
    </w:p>
    <w:p>
      <w:pPr>
        <w:pStyle w:val="BodyText"/>
      </w:pPr>
      <w:r>
        <w:t xml:space="preserve">Quotation Estimate No. QTE-2025-KIN-00847 | Global Trade &amp; Logistics Services SARL | Kinshasa, DR Congo</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 DR Congo Kinshasa</dc:title>
  <dc:creator/>
  <dc:language>en</dc:language>
  <cp:keywords/>
  <dcterms:created xsi:type="dcterms:W3CDTF">2026-10-10T08:59:54Z</dcterms:created>
  <dcterms:modified xsi:type="dcterms:W3CDTF">2026-10-10T08:59:54Z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