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Customs Officer Professional Services — France Paris</w:t>
      </w:r>
    </w:p>
    <w:p>
      <w:pPr>
        <w:pStyle w:val="BodyText"/>
      </w:pPr>
      <w:r>
        <w:t xml:space="preserve">Document Reference: QE-CO-FR-2025-0472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QE-CO-FR-2025-0472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Service Location</w:t>
            </w:r>
          </w:p>
        </w:tc>
        <w:tc>
          <w:tcPr>
            <w:gridSpan w:val="3"/>
          </w:tcPr>
          <w:p>
            <w:pPr>
              <w:pStyle w:val="Compact"/>
              <w:jc w:val="left"/>
            </w:pPr>
            <w:r>
              <w:t xml:space="preserve">France Paris — Port of Paris (Port de Paris), 12 Quai de la Rapée, 75012 Paris, France</w:t>
            </w:r>
          </w:p>
        </w:tc>
      </w:tr>
      <w:tr>
        <w:tc>
          <w:tcPr/>
          <w:p>
            <w:pPr>
              <w:pStyle w:val="Compact"/>
              <w:jc w:val="left"/>
            </w:pPr>
            <w:r>
              <w:t xml:space="preserve">Prepared By</w:t>
            </w:r>
          </w:p>
        </w:tc>
        <w:tc>
          <w:tcPr/>
          <w:p>
            <w:pPr>
              <w:pStyle w:val="Compact"/>
              <w:jc w:val="left"/>
            </w:pPr>
            <w:r>
              <w:t xml:space="preserve">Maritime &amp; Trade Compliance Division</w:t>
            </w:r>
          </w:p>
        </w:tc>
        <w:tc>
          <w:tcPr/>
          <w:p>
            <w:pPr>
              <w:pStyle w:val="Compact"/>
              <w:jc w:val="left"/>
            </w:pPr>
            <w:r>
              <w:t xml:space="preserve">Client Reference</w:t>
            </w:r>
          </w:p>
        </w:tc>
        <w:tc>
          <w:tcPr/>
          <w:p>
            <w:pPr>
              <w:pStyle w:val="Compact"/>
              <w:jc w:val="left"/>
            </w:pPr>
            <w:r>
              <w:t xml:space="preserve">CL-2025-8834</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Atelier Logistique International S.A.S.</w:t>
            </w:r>
          </w:p>
        </w:tc>
      </w:tr>
      <w:tr>
        <w:tc>
          <w:tcPr/>
          <w:p>
            <w:pPr>
              <w:pStyle w:val="Compact"/>
              <w:jc w:val="left"/>
            </w:pPr>
            <w:r>
              <w:t xml:space="preserve">Address</w:t>
            </w:r>
          </w:p>
        </w:tc>
        <w:tc>
          <w:tcPr/>
          <w:p>
            <w:pPr>
              <w:pStyle w:val="Compact"/>
              <w:jc w:val="left"/>
            </w:pPr>
            <w:r>
              <w:t xml:space="preserve">48 Avenue de la Grande Armée, 75017 Paris, France</w:t>
            </w:r>
          </w:p>
        </w:tc>
      </w:tr>
      <w:tr>
        <w:tc>
          <w:tcPr/>
          <w:p>
            <w:pPr>
              <w:pStyle w:val="Compact"/>
              <w:jc w:val="left"/>
            </w:pPr>
            <w:r>
              <w:t xml:space="preserve">Contact Person</w:t>
            </w:r>
          </w:p>
        </w:tc>
        <w:tc>
          <w:tcPr/>
          <w:p>
            <w:pPr>
              <w:pStyle w:val="Compact"/>
              <w:jc w:val="left"/>
            </w:pPr>
            <w:r>
              <w:t xml:space="preserve">M. Philippe Durand — Director of Operations</w:t>
            </w:r>
          </w:p>
        </w:tc>
      </w:tr>
      <w:tr>
        <w:tc>
          <w:tcPr/>
          <w:p>
            <w:pPr>
              <w:pStyle w:val="Compact"/>
              <w:jc w:val="left"/>
            </w:pPr>
            <w:r>
              <w:t xml:space="preserve">SIRET Number</w:t>
            </w:r>
          </w:p>
        </w:tc>
        <w:tc>
          <w:tcPr/>
          <w:p>
            <w:pPr>
              <w:pStyle w:val="Compact"/>
              <w:jc w:val="left"/>
            </w:pPr>
            <w:r>
              <w:t xml:space="preserve">842 567 193 00021</w:t>
            </w:r>
          </w:p>
        </w:tc>
      </w:tr>
    </w:tbl>
    <w:bookmarkEnd w:id="21"/>
    <w:bookmarkStart w:id="22" w:name="X0f32a5537bc782d19a1cd054247ba7bbaca1634"/>
    <w:p>
      <w:pPr>
        <w:pStyle w:val="Heading2"/>
      </w:pPr>
      <w:r>
        <w:t xml:space="preserve">2. Scope of Services — Customs Officer Engagement in France Paris</w:t>
      </w:r>
    </w:p>
    <w:p>
      <w:pPr>
        <w:pStyle w:val="FirstParagraph"/>
      </w:pPr>
      <w:r>
        <w:t xml:space="preserve">This</w:t>
      </w:r>
      <w:r>
        <w:t xml:space="preserve"> </w:t>
      </w:r>
      <w:r>
        <w:t xml:space="preserve">Quotation Estimate</w:t>
      </w:r>
      <w:r>
        <w:t xml:space="preserve"> </w:t>
      </w:r>
      <w:r>
        <w:t xml:space="preserve">is issued in response to the formal request submitted by Atelier Logistique International S.A.S. for the engagement of a qualified</w:t>
      </w:r>
      <w:r>
        <w:t xml:space="preserve"> </w:t>
      </w:r>
      <w:r>
        <w:t xml:space="preserve">Customs Officer</w:t>
      </w:r>
      <w:r>
        <w:t xml:space="preserve"> </w:t>
      </w:r>
      <w:r>
        <w:t xml:space="preserve">to provide comprehensive customs clearance, regulatory compliance, and trade facilitation services at the Port of Paris and associated logistics hubs within the</w:t>
      </w:r>
      <w:r>
        <w:t xml:space="preserve"> </w:t>
      </w:r>
      <w:r>
        <w:t xml:space="preserve">France Paris</w:t>
      </w:r>
      <w:r>
        <w:t xml:space="preserve"> </w:t>
      </w:r>
      <w:r>
        <w:t xml:space="preserve">metropolitan area. The</w:t>
      </w:r>
      <w:r>
        <w:t xml:space="preserve"> </w:t>
      </w:r>
      <w:r>
        <w:t xml:space="preserve">Customs Officer</w:t>
      </w:r>
      <w:r>
        <w:t xml:space="preserve"> </w:t>
      </w:r>
      <w:r>
        <w:t xml:space="preserve">will operate under the supervision of the client's operations team and in full compliance with the French Customs Code (Code des Douanes), European Union Regulation 952/2013 (Union Customs Code), and all applicable national and international trade regulations governing the</w:t>
      </w:r>
      <w:r>
        <w:t xml:space="preserve"> </w:t>
      </w:r>
      <w:r>
        <w:t xml:space="preserve">France Paris</w:t>
      </w:r>
      <w:r>
        <w:t xml:space="preserve"> </w:t>
      </w:r>
      <w:r>
        <w:t xml:space="preserve">customs territory.</w:t>
      </w:r>
    </w:p>
    <w:p>
      <w:pPr>
        <w:pStyle w:val="BodyText"/>
      </w:pPr>
      <w:r>
        <w:t xml:space="preserve">The</w:t>
      </w:r>
      <w:r>
        <w:t xml:space="preserve"> </w:t>
      </w:r>
      <w:r>
        <w:t xml:space="preserve">Customs Officer</w:t>
      </w:r>
      <w:r>
        <w:t xml:space="preserve"> </w:t>
      </w:r>
      <w:r>
        <w:t xml:space="preserve">will be responsible for the preparation, submission, and management of all customs declarations (import, export, transit, and temporary admission) processed through the French customs infrastructure in</w:t>
      </w:r>
      <w:r>
        <w:t xml:space="preserve"> </w:t>
      </w:r>
      <w:r>
        <w:t xml:space="preserve">France Paris</w:t>
      </w:r>
      <w:r>
        <w:t xml:space="preserve">. This includes coordination with the Direction Régionale des Douanes et des Droits Indirects (DRDDI) de Paris, management of customs bonds, and oversight of goods movement through the Port of Paris, the Roissy CDG cargo terminal, and the Paris freight rail corridor.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3.1</w:t>
            </w:r>
          </w:p>
        </w:tc>
        <w:tc>
          <w:tcPr/>
          <w:p>
            <w:pPr>
              <w:pStyle w:val="Compact"/>
              <w:jc w:val="left"/>
            </w:pPr>
            <w:r>
              <w:t xml:space="preserve">Senior Customs Officer — Full-time engagement for customs declaration preparation, submission, and follow-up at France Paris customs offices</w:t>
            </w:r>
          </w:p>
        </w:tc>
        <w:tc>
          <w:tcPr/>
          <w:p>
            <w:pPr>
              <w:pStyle w:val="Compact"/>
              <w:jc w:val="left"/>
            </w:pPr>
            <w:r>
              <w:t xml:space="preserve">12 months</w:t>
            </w:r>
          </w:p>
        </w:tc>
        <w:tc>
          <w:tcPr/>
          <w:p>
            <w:pPr>
              <w:pStyle w:val="Compact"/>
              <w:jc w:val="left"/>
            </w:pPr>
            <w:r>
              <w:t xml:space="preserve">6,800.00 / month</w:t>
            </w:r>
          </w:p>
        </w:tc>
        <w:tc>
          <w:tcPr/>
          <w:p>
            <w:pPr>
              <w:pStyle w:val="Compact"/>
              <w:jc w:val="left"/>
            </w:pPr>
            <w:r>
              <w:t xml:space="preserve">81,600.00</w:t>
            </w:r>
          </w:p>
        </w:tc>
      </w:tr>
      <w:tr>
        <w:tc>
          <w:tcPr/>
          <w:p>
            <w:pPr>
              <w:pStyle w:val="Compact"/>
              <w:jc w:val="left"/>
            </w:pPr>
            <w:r>
              <w:t xml:space="preserve">3.2</w:t>
            </w:r>
          </w:p>
        </w:tc>
        <w:tc>
          <w:tcPr/>
          <w:p>
            <w:pPr>
              <w:pStyle w:val="Compact"/>
              <w:jc w:val="left"/>
            </w:pPr>
            <w:r>
              <w:t xml:space="preserve">Customs Officer — On-call and emergency response coverage (weekends, public holidays, and after-hours operations at France Paris logistics sites)</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3.3</w:t>
            </w:r>
          </w:p>
        </w:tc>
        <w:tc>
          <w:tcPr/>
          <w:p>
            <w:pPr>
              <w:pStyle w:val="Compact"/>
              <w:jc w:val="left"/>
            </w:pPr>
            <w:r>
              <w:t xml:space="preserve">Regulatory compliance audit and documentation review (EU TIR carnet management, CITES permits, phytosanitary certificates) specific to France Paris trade corridors</w:t>
            </w:r>
          </w:p>
        </w:tc>
        <w:tc>
          <w:tcPr/>
          <w:p>
            <w:pPr>
              <w:pStyle w:val="Compact"/>
              <w:jc w:val="left"/>
            </w:pPr>
            <w:r>
              <w:t xml:space="preserve">Quarterly (4 cycles)</w:t>
            </w:r>
          </w:p>
        </w:tc>
        <w:tc>
          <w:tcPr/>
          <w:p>
            <w:pPr>
              <w:pStyle w:val="Compact"/>
              <w:jc w:val="left"/>
            </w:pPr>
            <w:r>
              <w:t xml:space="preserve">2,500.00 / cycle</w:t>
            </w:r>
          </w:p>
        </w:tc>
        <w:tc>
          <w:tcPr/>
          <w:p>
            <w:pPr>
              <w:pStyle w:val="Compact"/>
              <w:jc w:val="left"/>
            </w:pPr>
            <w:r>
              <w:t xml:space="preserve">10,000.00</w:t>
            </w:r>
          </w:p>
        </w:tc>
      </w:tr>
      <w:tr>
        <w:tc>
          <w:tcPr/>
          <w:p>
            <w:pPr>
              <w:pStyle w:val="Compact"/>
              <w:jc w:val="left"/>
            </w:pPr>
            <w:r>
              <w:t xml:space="preserve">3.4</w:t>
            </w:r>
          </w:p>
        </w:tc>
        <w:tc>
          <w:tcPr/>
          <w:p>
            <w:pPr>
              <w:pStyle w:val="Compact"/>
              <w:jc w:val="left"/>
            </w:pPr>
            <w:r>
              <w:t xml:space="preserve">Customs Officer training and professional development (annual recertification, EU customs law updates, French administrative procedure training)</w:t>
            </w:r>
          </w:p>
        </w:tc>
        <w:tc>
          <w:tcPr/>
          <w:p>
            <w:pPr>
              <w:pStyle w:val="Compact"/>
              <w:jc w:val="left"/>
            </w:pPr>
            <w:r>
              <w:t xml:space="preserve">12 months</w:t>
            </w:r>
          </w:p>
        </w:tc>
        <w:tc>
          <w:tcPr/>
          <w:p>
            <w:pPr>
              <w:pStyle w:val="Compact"/>
              <w:jc w:val="left"/>
            </w:pPr>
            <w:r>
              <w:t xml:space="preserve">800.00 / month</w:t>
            </w:r>
          </w:p>
        </w:tc>
        <w:tc>
          <w:tcPr/>
          <w:p>
            <w:pPr>
              <w:pStyle w:val="Compact"/>
              <w:jc w:val="left"/>
            </w:pPr>
            <w:r>
              <w:t xml:space="preserve">9,600.00</w:t>
            </w:r>
          </w:p>
        </w:tc>
      </w:tr>
      <w:tr>
        <w:tc>
          <w:tcPr/>
          <w:p>
            <w:pPr>
              <w:pStyle w:val="Compact"/>
              <w:jc w:val="left"/>
            </w:pPr>
            <w:r>
              <w:t xml:space="preserve">3.5</w:t>
            </w:r>
          </w:p>
        </w:tc>
        <w:tc>
          <w:tcPr/>
          <w:p>
            <w:pPr>
              <w:pStyle w:val="Compact"/>
              <w:jc w:val="left"/>
            </w:pPr>
            <w:r>
              <w:t xml:space="preserve">Access to French customs IT systems (CEDEC, NCTS, UCC) and software licensing for the Customs Officer operating in France Paris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3.6</w:t>
            </w:r>
          </w:p>
        </w:tc>
        <w:tc>
          <w:tcPr/>
          <w:p>
            <w:pPr>
              <w:pStyle w:val="Compact"/>
              <w:jc w:val="left"/>
            </w:pPr>
            <w:r>
              <w:t xml:space="preserve">Administrative overhead, insurance (professional liability and errors &amp; omissions), and statutory social contributions for the Customs Officer in France Paris</w:t>
            </w:r>
          </w:p>
        </w:tc>
        <w:tc>
          <w:tcPr/>
          <w:p>
            <w:pPr>
              <w:pStyle w:val="Compact"/>
              <w:jc w:val="left"/>
            </w:pPr>
            <w:r>
              <w:t xml:space="preserve">12 months</w:t>
            </w:r>
          </w:p>
        </w:tc>
        <w:tc>
          <w:tcPr/>
          <w:p>
            <w:pPr>
              <w:pStyle w:val="Compact"/>
              <w:jc w:val="left"/>
            </w:pPr>
            <w:r>
              <w:t xml:space="preserve">1,100.00 / month</w:t>
            </w:r>
          </w:p>
        </w:tc>
        <w:tc>
          <w:tcPr/>
          <w:p>
            <w:pPr>
              <w:pStyle w:val="Compact"/>
              <w:jc w:val="left"/>
            </w:pPr>
            <w:r>
              <w:t xml:space="preserve">13,200.00</w:t>
            </w:r>
          </w:p>
        </w:tc>
      </w:tr>
      <w:tr>
        <w:tc>
          <w:tcPr>
            <w:gridSpan w:val="4"/>
          </w:tcPr>
          <w:p>
            <w:pPr>
              <w:pStyle w:val="Compact"/>
              <w:jc w:val="left"/>
            </w:pPr>
            <w:r>
              <w:t xml:space="preserve">Subtotal (before applicable taxes)</w:t>
            </w:r>
          </w:p>
        </w:tc>
        <w:tc>
          <w:tcPr/>
          <w:p>
            <w:pPr>
              <w:pStyle w:val="Compact"/>
              <w:jc w:val="left"/>
            </w:pPr>
            <w:r>
              <w:t xml:space="preserve">134,200.00</w:t>
            </w:r>
          </w:p>
        </w:tc>
      </w:tr>
      <w:tr>
        <w:tc>
          <w:tcPr>
            <w:gridSpan w:val="4"/>
          </w:tcPr>
          <w:p>
            <w:pPr>
              <w:pStyle w:val="Compact"/>
              <w:jc w:val="left"/>
            </w:pPr>
            <w:r>
              <w:t xml:space="preserve">VAT (TVA) — 20% (French standard rate)</w:t>
            </w:r>
          </w:p>
        </w:tc>
        <w:tc>
          <w:tcPr/>
          <w:p>
            <w:pPr>
              <w:pStyle w:val="Compact"/>
              <w:jc w:val="left"/>
            </w:pPr>
            <w:r>
              <w:t xml:space="preserve">26,840.00</w:t>
            </w:r>
          </w:p>
        </w:tc>
      </w:tr>
      <w:tr>
        <w:tc>
          <w:tcPr>
            <w:gridSpan w:val="4"/>
          </w:tcPr>
          <w:p>
            <w:pPr>
              <w:pStyle w:val="Compact"/>
              <w:jc w:val="left"/>
            </w:pPr>
            <w:r>
              <w:t xml:space="preserve">TOTAL AMOUNT DUE (EUR)</w:t>
            </w:r>
          </w:p>
        </w:tc>
        <w:tc>
          <w:tcPr/>
          <w:p>
            <w:pPr>
              <w:pStyle w:val="Compact"/>
              <w:jc w:val="left"/>
            </w:pPr>
            <w:r>
              <w:t xml:space="preserve">161,040.00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conditions are subject to revision based on prevailing market conditions in</w:t>
      </w:r>
      <w:r>
        <w:t xml:space="preserve"> </w:t>
      </w:r>
      <w:r>
        <w:t xml:space="preserve">France Paris</w:t>
      </w:r>
      <w:r>
        <w:t xml:space="preserve"> </w:t>
      </w:r>
      <w:r>
        <w:t xml:space="preserve">and any changes in French or EU customs legislation.</w:t>
      </w:r>
    </w:p>
    <w:p>
      <w:pPr>
        <w:numPr>
          <w:ilvl w:val="0"/>
          <w:numId w:val="1001"/>
        </w:numPr>
        <w:pStyle w:val="Compact"/>
      </w:pPr>
      <w:r>
        <w:t xml:space="preserve">The</w:t>
      </w:r>
      <w:r>
        <w:t xml:space="preserve"> </w:t>
      </w:r>
      <w:r>
        <w:t xml:space="preserve">Customs Officer</w:t>
      </w:r>
      <w:r>
        <w:t xml:space="preserve"> </w:t>
      </w:r>
      <w:r>
        <w:t xml:space="preserve">engaged under this Quotation Estimate shall hold a valid French customs broker license (agrément de courtier en douane) issued by the Direction Générale des Douanes et Droits Indirects (DGDDI) and shall maintain all required professional certifications throughout the contract term.</w:t>
      </w:r>
    </w:p>
    <w:p>
      <w:pPr>
        <w:numPr>
          <w:ilvl w:val="0"/>
          <w:numId w:val="1001"/>
        </w:numPr>
        <w:pStyle w:val="Compact"/>
      </w:pPr>
      <w:r>
        <w:t xml:space="preserve">All services shall be performed in strict accordance with the French Customs Code, the Union Customs Code (UCC), and the specific operational procedures of the</w:t>
      </w:r>
      <w:r>
        <w:t xml:space="preserve"> </w:t>
      </w:r>
      <w:r>
        <w:t xml:space="preserve">France Paris</w:t>
      </w:r>
      <w:r>
        <w:t xml:space="preserve"> </w:t>
      </w:r>
      <w:r>
        <w:t xml:space="preserve">customs district, including the Port of Paris and the Paris-Orly and Roissy CDG cargo facilities.</w:t>
      </w:r>
    </w:p>
    <w:p>
      <w:pPr>
        <w:numPr>
          <w:ilvl w:val="0"/>
          <w:numId w:val="1001"/>
        </w:numPr>
        <w:pStyle w:val="Compact"/>
      </w:pPr>
      <w:r>
        <w:t xml:space="preserve">Payment terms: 30% advance payment upon acceptance of this Quotation Estimate, with the remaining 70% invoiced monthly in arrears. Payment shall be made via bank transfer to the account specified on the invoice. Late payments shall incur interest at the rate of 1.5% per month, in accordance with French commercial law (Code de commerce, Article L441-10).</w:t>
      </w:r>
    </w:p>
    <w:p>
      <w:pPr>
        <w:numPr>
          <w:ilvl w:val="0"/>
          <w:numId w:val="1001"/>
        </w:numPr>
        <w:pStyle w:val="Compact"/>
      </w:pPr>
      <w:r>
        <w:t xml:space="preserve">The</w:t>
      </w:r>
      <w:r>
        <w:t xml:space="preserve"> </w:t>
      </w:r>
      <w:r>
        <w:t xml:space="preserve">Customs Officer</w:t>
      </w:r>
      <w:r>
        <w:t xml:space="preserve"> </w:t>
      </w:r>
      <w:r>
        <w:t xml:space="preserve">shall maintain full professional indemnity insurance with a minimum coverage of EUR 1,000,000 per claim, as required for customs brokerage activities in</w:t>
      </w:r>
      <w:r>
        <w:t xml:space="preserve"> </w:t>
      </w:r>
      <w:r>
        <w:t xml:space="preserve">France Paris</w:t>
      </w:r>
      <w:r>
        <w:t xml:space="preserve">.</w:t>
      </w:r>
    </w:p>
    <w:p>
      <w:pPr>
        <w:numPr>
          <w:ilvl w:val="0"/>
          <w:numId w:val="1001"/>
        </w:numPr>
        <w:pStyle w:val="Compact"/>
      </w:pPr>
      <w:r>
        <w:t xml:space="preserve">Either party may terminate the engagement with thirty (30) days' written notice. In the event of early termination, all fees for services rendered up to the termination date shall remain payable.</w:t>
      </w:r>
    </w:p>
    <w:p>
      <w:pPr>
        <w:numPr>
          <w:ilvl w:val="0"/>
          <w:numId w:val="1001"/>
        </w:numPr>
        <w:pStyle w:val="Compact"/>
      </w:pPr>
      <w:r>
        <w:t xml:space="preserve">This Quotation Estimate does not constitute a binding contract until formally accepted in writing by both parties. Acceptance shall be evidenced by a signed service agreement referencing this Quotation Estimate number (QE-CO-FR-2025-0472).</w:t>
      </w:r>
    </w:p>
    <w:p>
      <w:pPr>
        <w:numPr>
          <w:ilvl w:val="0"/>
          <w:numId w:val="1001"/>
        </w:numPr>
        <w:pStyle w:val="Compact"/>
      </w:pPr>
      <w:r>
        <w:t xml:space="preserve">All personal data processed in connection with this Quotation Estimate and the subsequent engagement of the</w:t>
      </w:r>
      <w:r>
        <w:t xml:space="preserve"> </w:t>
      </w:r>
      <w:r>
        <w:t xml:space="preserve">Customs Officer</w:t>
      </w:r>
      <w:r>
        <w:t xml:space="preserve"> </w:t>
      </w:r>
      <w:r>
        <w:t xml:space="preserve">in</w:t>
      </w:r>
      <w:r>
        <w:t xml:space="preserve"> </w:t>
      </w:r>
      <w:r>
        <w:t xml:space="preserve">France Paris</w:t>
      </w:r>
      <w:r>
        <w:t xml:space="preserve"> </w:t>
      </w:r>
      <w:r>
        <w:t xml:space="preserve">shall be handled in full compliance with the General Data Protection Regulation (GDPR) and the French Data Protection Act (Loi Informatique et Libertés).</w:t>
      </w:r>
    </w:p>
    <w:p>
      <w:pPr>
        <w:numPr>
          <w:ilvl w:val="0"/>
          <w:numId w:val="1001"/>
        </w:numPr>
        <w:pStyle w:val="Compact"/>
      </w:pPr>
      <w:r>
        <w:t xml:space="preserve">Any disputes arising from this Quotation Estimate shall be resolved by the competent commercial courts of Paris, France, in accordance with French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Customs Officer</w:t>
      </w:r>
      <w:r>
        <w:t xml:space="preserve"> </w:t>
      </w:r>
      <w:r>
        <w:t xml:space="preserve">to provide customs clearance and trade compliance services in</w:t>
      </w:r>
      <w:r>
        <w:t xml:space="preserve"> </w:t>
      </w:r>
      <w:r>
        <w:t xml:space="preserve">France Paris</w:t>
      </w:r>
      <w:r>
        <w:t xml:space="preserve">.</w:t>
      </w:r>
    </w:p>
    <w:p>
      <w:pPr>
        <w:pStyle w:val="BodyText"/>
      </w:pPr>
      <w:r>
        <w:rPr>
          <w:bCs/>
          <w:b/>
        </w:rPr>
        <w:t xml:space="preserve">For the Service Provider</w:t>
      </w:r>
      <w:r>
        <w:br/>
      </w:r>
      <w:r>
        <w:t xml:space="preserve">Maritime &amp; Trade Compliance Division</w:t>
      </w:r>
      <w:r>
        <w:br/>
      </w:r>
      <w:r>
        <w:t xml:space="preserve">Name: ___________________________</w:t>
      </w:r>
      <w:r>
        <w:br/>
      </w:r>
      <w:r>
        <w:t xml:space="preserve">Title: ___________________________</w:t>
      </w:r>
      <w:r>
        <w:br/>
      </w:r>
      <w:r>
        <w:t xml:space="preserve">Signature &amp; Date: ___________________________</w:t>
      </w:r>
      <w:r>
        <w:br/>
      </w:r>
      <w:r>
        <w:t xml:space="preserve">Company Stamp:</w:t>
      </w:r>
    </w:p>
    <w:p>
      <w:pPr>
        <w:pStyle w:val="BodyText"/>
      </w:pPr>
      <w:r>
        <w:rPr>
          <w:bCs/>
          <w:b/>
        </w:rPr>
        <w:t xml:space="preserve">For the Client</w:t>
      </w:r>
      <w:r>
        <w:br/>
      </w:r>
      <w:r>
        <w:t xml:space="preserve">Atelier Logistique International S.A.S.</w:t>
      </w:r>
      <w:r>
        <w:br/>
      </w:r>
      <w:r>
        <w:t xml:space="preserve">Name: ___________________________</w:t>
      </w:r>
      <w:r>
        <w:br/>
      </w:r>
      <w:r>
        <w:t xml:space="preserve">Title: ___________________________</w:t>
      </w:r>
      <w:r>
        <w:br/>
      </w:r>
      <w:r>
        <w:t xml:space="preserve">Signature &amp; Date: ___________________________</w:t>
      </w:r>
      <w:r>
        <w:br/>
      </w:r>
      <w:r>
        <w:t xml:space="preserve">Company Stamp:</w:t>
      </w:r>
    </w:p>
    <w:p>
      <w:pPr>
        <w:pStyle w:val="BodyText"/>
      </w:pPr>
      <w:r>
        <w:t xml:space="preserve">This Quotation Estimate (Ref: QE-CO-FR-2025-0472) is a confidential commercial document pertaining to Customs Officer services in France Paris. Unauthorized reproduction or distribution is prohibited. © 2025 Maritime &amp; Trade Compliance Division.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France Paris</dc:title>
  <dc:creator/>
  <dc:language>en</dc:language>
  <cp:keywords/>
  <dcterms:created xsi:type="dcterms:W3CDTF">2026-10-10T09:11:52Z</dcterms:created>
  <dcterms:modified xsi:type="dcterms:W3CDTF">2026-10-10T09:11:52Z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