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Customs</w:t>
      </w:r>
      <w:r>
        <w:t xml:space="preserve"> </w:t>
      </w:r>
      <w:r>
        <w:t xml:space="preserve">Officer</w:t>
      </w:r>
      <w:r>
        <w:t xml:space="preserve"> </w:t>
      </w:r>
      <w:r>
        <w:t xml:space="preserve">Services</w:t>
      </w:r>
      <w:r>
        <w:t xml:space="preserve"> </w:t>
      </w:r>
      <w:r>
        <w:t xml:space="preserve">-</w:t>
      </w:r>
      <w:r>
        <w:t xml:space="preserve"> </w:t>
      </w:r>
      <w:r>
        <w:t xml:space="preserve">India</w:t>
      </w:r>
      <w:r>
        <w:t xml:space="preserve"> </w:t>
      </w:r>
      <w:r>
        <w:t xml:space="preserve">Bangalore</w:t>
      </w:r>
    </w:p>
    <w:bookmarkStart w:id="20" w:name="quotation-estimate"/>
    <w:p>
      <w:pPr>
        <w:pStyle w:val="Heading1"/>
      </w:pPr>
      <w:r>
        <w:t xml:space="preserve">Quotation Estimate</w:t>
      </w:r>
    </w:p>
    <w:p>
      <w:pPr>
        <w:pStyle w:val="FirstParagraph"/>
      </w:pPr>
      <w:r>
        <w:t xml:space="preserve">Professional Customs Officer Recruitment &amp; Deployment Services</w:t>
      </w:r>
    </w:p>
    <w:p>
      <w:pPr>
        <w:pStyle w:val="BodyText"/>
      </w:pPr>
      <w:r>
        <w:t xml:space="preserve">Serving Clients Across India Bangalore and Surrounding Industrial Zones</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QTE/BLR/2025/00472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days from the date of issue</w:t>
            </w:r>
          </w:p>
        </w:tc>
      </w:tr>
      <w:tr>
        <w:tc>
          <w:tcPr/>
          <w:p>
            <w:pPr>
              <w:pStyle w:val="Compact"/>
              <w:jc w:val="left"/>
            </w:pPr>
            <w:r>
              <w:t xml:space="preserve">Prepared By:</w:t>
            </w:r>
          </w:p>
        </w:tc>
        <w:tc>
          <w:tcPr/>
          <w:p>
            <w:pPr>
              <w:pStyle w:val="Compact"/>
              <w:jc w:val="left"/>
            </w:pPr>
            <w:r>
              <w:t xml:space="preserve">Meridian Global Staffing Solutions Pvt. Ltd., 4th Floor, Prestige Tech Park, Whitefield, India Bangalore – 560066</w:t>
            </w:r>
          </w:p>
        </w:tc>
      </w:tr>
      <w:tr>
        <w:tc>
          <w:tcPr/>
          <w:p>
            <w:pPr>
              <w:pStyle w:val="Compact"/>
              <w:jc w:val="left"/>
            </w:pPr>
            <w:r>
              <w:t xml:space="preserve">Prepared For:</w:t>
            </w:r>
          </w:p>
        </w:tc>
        <w:tc>
          <w:tcPr/>
          <w:p>
            <w:pPr>
              <w:pStyle w:val="Compact"/>
              <w:jc w:val="left"/>
            </w:pPr>
            <w:r>
              <w:t xml:space="preserve">Client Name: ________________________ | Company: ________________________ | Address: India Bangalore</w:t>
            </w:r>
          </w:p>
        </w:tc>
      </w:tr>
      <w:tr>
        <w:tc>
          <w:tcPr/>
          <w:p>
            <w:pPr>
              <w:pStyle w:val="Compact"/>
              <w:jc w:val="left"/>
            </w:pPr>
            <w:r>
              <w:t xml:space="preserve">Contact Reference:</w:t>
            </w:r>
          </w:p>
        </w:tc>
        <w:tc>
          <w:tcPr/>
          <w:p>
            <w:pPr>
              <w:pStyle w:val="Compact"/>
              <w:jc w:val="left"/>
            </w:pPr>
            <w:r>
              <w:t xml:space="preserve">Mr. Arjun Mehta, Senior Account Manager | Phone: +91-80-4567-8900 | Email: quotes@meridianstaffing.in</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Meridian Global Staffing Solutions Pvt. Ltd. to provide a comprehensive, itemized financial projection for the recruitment, deployment, and ongoing management of a qualified</w:t>
      </w:r>
      <w:r>
        <w:t xml:space="preserve"> </w:t>
      </w:r>
      <w:r>
        <w:t xml:space="preserve">Customs Officer</w:t>
      </w:r>
      <w:r>
        <w:t xml:space="preserve"> </w:t>
      </w:r>
      <w:r>
        <w:t xml:space="preserve">for the client's operations located in</w:t>
      </w:r>
      <w:r>
        <w:t xml:space="preserve"> </w:t>
      </w:r>
      <w:r>
        <w:t xml:space="preserve">India Bangalore</w:t>
      </w:r>
      <w:r>
        <w:t xml:space="preserve">. This document serves as a binding financial reference for the client to evaluate the total cost of engagement and to make an informed decision regarding the procurement of customs compliance personnel. All figures presented in this</w:t>
      </w:r>
      <w:r>
        <w:t xml:space="preserve"> </w:t>
      </w:r>
      <w:r>
        <w:t xml:space="preserve">Quotation Estimate</w:t>
      </w:r>
      <w:r>
        <w:t xml:space="preserve"> </w:t>
      </w:r>
      <w:r>
        <w:t xml:space="preserve">are calculated in Indian Rupees (INR) and are subject to the terms and conditions outlined herein.</w:t>
      </w:r>
    </w:p>
    <w:bookmarkEnd w:id="21"/>
    <w:bookmarkStart w:id="22" w:name="X1a0ce9c48c8179440423bb000019757a4e1b4ef"/>
    <w:p>
      <w:pPr>
        <w:pStyle w:val="Heading2"/>
      </w:pPr>
      <w:r>
        <w:t xml:space="preserve">2. Scope of Services – Customs Officer Deployment in India Bangalore</w:t>
      </w:r>
    </w:p>
    <w:p>
      <w:pPr>
        <w:pStyle w:val="FirstParagraph"/>
      </w:pPr>
      <w:r>
        <w:t xml:space="preserve">The</w:t>
      </w:r>
      <w:r>
        <w:t xml:space="preserve"> </w:t>
      </w:r>
      <w:r>
        <w:t xml:space="preserve">Customs Officer</w:t>
      </w:r>
      <w:r>
        <w:t xml:space="preserve"> </w:t>
      </w:r>
      <w:r>
        <w:t xml:space="preserve">to be deployed under this arrangement will be responsible for managing all import-export documentation, customs clearance procedures, tariff classification, duty assessment, and regulatory compliance in accordance with the Customs Act, 1962, the Foreign Trade Policy, and the guidelines issued by the Central Board of Indirect Taxes and Customs (CBIC). The</w:t>
      </w:r>
      <w:r>
        <w:t xml:space="preserve"> </w:t>
      </w:r>
      <w:r>
        <w:t xml:space="preserve">Customs Officer</w:t>
      </w:r>
      <w:r>
        <w:t xml:space="preserve"> </w:t>
      </w:r>
      <w:r>
        <w:t xml:space="preserve">will be stationed at the client's facility in</w:t>
      </w:r>
      <w:r>
        <w:t xml:space="preserve"> </w:t>
      </w:r>
      <w:r>
        <w:t xml:space="preserve">India Bangalore</w:t>
      </w:r>
      <w:r>
        <w:t xml:space="preserve">, with primary operational coverage at the Bengaluru International Airport (BLR) cargo terminal, the Electronic City SEZ, and the Peenya Dry Port. The</w:t>
      </w:r>
      <w:r>
        <w:t xml:space="preserve"> </w:t>
      </w:r>
      <w:r>
        <w:t xml:space="preserve">Customs Officer</w:t>
      </w:r>
      <w:r>
        <w:t xml:space="preserve"> </w:t>
      </w:r>
      <w:r>
        <w:t xml:space="preserve">will also liaise with the Customs House at the Port of Chennai and the Port of Mundra as required for multi-modal shipments transiting through</w:t>
      </w:r>
      <w:r>
        <w:t xml:space="preserve"> </w:t>
      </w:r>
      <w:r>
        <w:t xml:space="preserve">India Bangalore</w:t>
      </w:r>
      <w:r>
        <w:t xml:space="preserve">.</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S.No.</w:t>
            </w:r>
          </w:p>
        </w:tc>
        <w:tc>
          <w:tcPr/>
          <w:p>
            <w:pPr>
              <w:pStyle w:val="Compact"/>
              <w:jc w:val="left"/>
            </w:pPr>
            <w:r>
              <w:t xml:space="preserve">Description of Service / Cost Item</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Recruitment &amp; Screening of Customs Officer (background verification, CBIC license check, competency assessment)</w:t>
            </w:r>
          </w:p>
        </w:tc>
        <w:tc>
          <w:tcPr/>
          <w:p>
            <w:pPr>
              <w:pStyle w:val="Compact"/>
              <w:jc w:val="left"/>
            </w:pPr>
            <w:r>
              <w:t xml:space="preserve">Per Candidate</w:t>
            </w:r>
          </w:p>
        </w:tc>
        <w:tc>
          <w:tcPr/>
          <w:p>
            <w:pPr>
              <w:pStyle w:val="Compact"/>
              <w:jc w:val="left"/>
            </w:pPr>
            <w:r>
              <w:t xml:space="preserve">1</w:t>
            </w:r>
          </w:p>
        </w:tc>
        <w:tc>
          <w:tcPr/>
          <w:p>
            <w:pPr>
              <w:pStyle w:val="Compact"/>
              <w:jc w:val="left"/>
            </w:pPr>
            <w:r>
              <w:t xml:space="preserve">₹ 45,000</w:t>
            </w:r>
          </w:p>
        </w:tc>
      </w:tr>
      <w:tr>
        <w:tc>
          <w:tcPr/>
          <w:p>
            <w:pPr>
              <w:pStyle w:val="Compact"/>
              <w:jc w:val="left"/>
            </w:pPr>
            <w:r>
              <w:t xml:space="preserve">2</w:t>
            </w:r>
          </w:p>
        </w:tc>
        <w:tc>
          <w:tcPr/>
          <w:p>
            <w:pPr>
              <w:pStyle w:val="Compact"/>
              <w:jc w:val="left"/>
            </w:pPr>
            <w:r>
              <w:t xml:space="preserve">Monthly Salary &amp; Statutory Benefits for Customs Officer (CTC including PF, ESI, gratuity provision)</w:t>
            </w:r>
          </w:p>
        </w:tc>
        <w:tc>
          <w:tcPr/>
          <w:p>
            <w:pPr>
              <w:pStyle w:val="Compact"/>
              <w:jc w:val="left"/>
            </w:pPr>
            <w:r>
              <w:t xml:space="preserve">Per Month</w:t>
            </w:r>
          </w:p>
        </w:tc>
        <w:tc>
          <w:tcPr/>
          <w:p>
            <w:pPr>
              <w:pStyle w:val="Compact"/>
              <w:jc w:val="left"/>
            </w:pPr>
            <w:r>
              <w:t xml:space="preserve">12</w:t>
            </w:r>
          </w:p>
        </w:tc>
        <w:tc>
          <w:tcPr/>
          <w:p>
            <w:pPr>
              <w:pStyle w:val="Compact"/>
              <w:jc w:val="left"/>
            </w:pPr>
            <w:r>
              <w:t xml:space="preserve">₹ 1,800,000</w:t>
            </w:r>
          </w:p>
        </w:tc>
      </w:tr>
      <w:tr>
        <w:tc>
          <w:tcPr/>
          <w:p>
            <w:pPr>
              <w:pStyle w:val="Compact"/>
              <w:jc w:val="left"/>
            </w:pPr>
            <w:r>
              <w:t xml:space="preserve">3</w:t>
            </w:r>
          </w:p>
        </w:tc>
        <w:tc>
          <w:tcPr/>
          <w:p>
            <w:pPr>
              <w:pStyle w:val="Compact"/>
              <w:jc w:val="left"/>
            </w:pPr>
            <w:r>
              <w:t xml:space="preserve">Customs Compliance Software License (ICEGATE, DGFT portal access, trade management ERP integration)</w:t>
            </w:r>
          </w:p>
        </w:tc>
        <w:tc>
          <w:tcPr/>
          <w:p>
            <w:pPr>
              <w:pStyle w:val="Compact"/>
              <w:jc w:val="left"/>
            </w:pPr>
            <w:r>
              <w:t xml:space="preserve">Annual License</w:t>
            </w:r>
          </w:p>
        </w:tc>
        <w:tc>
          <w:tcPr/>
          <w:p>
            <w:pPr>
              <w:pStyle w:val="Compact"/>
              <w:jc w:val="left"/>
            </w:pPr>
            <w:r>
              <w:t xml:space="preserve">1</w:t>
            </w:r>
          </w:p>
        </w:tc>
        <w:tc>
          <w:tcPr/>
          <w:p>
            <w:pPr>
              <w:pStyle w:val="Compact"/>
              <w:jc w:val="left"/>
            </w:pPr>
            <w:r>
              <w:t xml:space="preserve">₹ 1,20,000</w:t>
            </w:r>
          </w:p>
        </w:tc>
      </w:tr>
      <w:tr>
        <w:tc>
          <w:tcPr/>
          <w:p>
            <w:pPr>
              <w:pStyle w:val="Compact"/>
              <w:jc w:val="left"/>
            </w:pPr>
            <w:r>
              <w:t xml:space="preserve">4</w:t>
            </w:r>
          </w:p>
        </w:tc>
        <w:tc>
          <w:tcPr/>
          <w:p>
            <w:pPr>
              <w:pStyle w:val="Compact"/>
              <w:jc w:val="left"/>
            </w:pPr>
            <w:r>
              <w:t xml:space="preserve">On-site Deployment &amp; Supervision at India Bangalore Facility (Whitefield / Electronic City / Peenya)</w:t>
            </w:r>
          </w:p>
        </w:tc>
        <w:tc>
          <w:tcPr/>
          <w:p>
            <w:pPr>
              <w:pStyle w:val="Compact"/>
              <w:jc w:val="left"/>
            </w:pPr>
            <w:r>
              <w:t xml:space="preserve">Per Month</w:t>
            </w:r>
          </w:p>
        </w:tc>
        <w:tc>
          <w:tcPr/>
          <w:p>
            <w:pPr>
              <w:pStyle w:val="Compact"/>
              <w:jc w:val="left"/>
            </w:pPr>
            <w:r>
              <w:t xml:space="preserve">12</w:t>
            </w:r>
          </w:p>
        </w:tc>
        <w:tc>
          <w:tcPr/>
          <w:p>
            <w:pPr>
              <w:pStyle w:val="Compact"/>
              <w:jc w:val="left"/>
            </w:pPr>
            <w:r>
              <w:t xml:space="preserve">₹ 3,60,000</w:t>
            </w:r>
          </w:p>
        </w:tc>
      </w:tr>
      <w:tr>
        <w:tc>
          <w:tcPr/>
          <w:p>
            <w:pPr>
              <w:pStyle w:val="Compact"/>
              <w:jc w:val="left"/>
            </w:pPr>
            <w:r>
              <w:t xml:space="preserve">5</w:t>
            </w:r>
          </w:p>
        </w:tc>
        <w:tc>
          <w:tcPr/>
          <w:p>
            <w:pPr>
              <w:pStyle w:val="Compact"/>
              <w:jc w:val="left"/>
            </w:pPr>
            <w:r>
              <w:t xml:space="preserve">Regulatory Training &amp; Certification Renewal for Customs Officer (CBIC refresher courses, FTA documentation workshops)</w:t>
            </w:r>
          </w:p>
        </w:tc>
        <w:tc>
          <w:tcPr/>
          <w:p>
            <w:pPr>
              <w:pStyle w:val="Compact"/>
              <w:jc w:val="left"/>
            </w:pPr>
            <w:r>
              <w:t xml:space="preserve">Per Year</w:t>
            </w:r>
          </w:p>
        </w:tc>
        <w:tc>
          <w:tcPr/>
          <w:p>
            <w:pPr>
              <w:pStyle w:val="Compact"/>
              <w:jc w:val="left"/>
            </w:pPr>
            <w:r>
              <w:t xml:space="preserve">1</w:t>
            </w:r>
          </w:p>
        </w:tc>
        <w:tc>
          <w:tcPr/>
          <w:p>
            <w:pPr>
              <w:pStyle w:val="Compact"/>
              <w:jc w:val="left"/>
            </w:pPr>
            <w:r>
              <w:t xml:space="preserve">₹ 85,000</w:t>
            </w:r>
          </w:p>
        </w:tc>
      </w:tr>
      <w:tr>
        <w:tc>
          <w:tcPr/>
          <w:p>
            <w:pPr>
              <w:pStyle w:val="Compact"/>
              <w:jc w:val="left"/>
            </w:pPr>
            <w:r>
              <w:t xml:space="preserve">6</w:t>
            </w:r>
          </w:p>
        </w:tc>
        <w:tc>
          <w:tcPr/>
          <w:p>
            <w:pPr>
              <w:pStyle w:val="Compact"/>
              <w:jc w:val="left"/>
            </w:pPr>
            <w:r>
              <w:t xml:space="preserve">Travel &amp; Logistics Allowance for Customs Officer (site visits to ports, customs houses, government offices in and around India Bangalore)</w:t>
            </w:r>
          </w:p>
        </w:tc>
        <w:tc>
          <w:tcPr/>
          <w:p>
            <w:pPr>
              <w:pStyle w:val="Compact"/>
              <w:jc w:val="left"/>
            </w:pPr>
            <w:r>
              <w:t xml:space="preserve">Per Month</w:t>
            </w:r>
          </w:p>
        </w:tc>
        <w:tc>
          <w:tcPr/>
          <w:p>
            <w:pPr>
              <w:pStyle w:val="Compact"/>
              <w:jc w:val="left"/>
            </w:pPr>
            <w:r>
              <w:t xml:space="preserve">12</w:t>
            </w:r>
          </w:p>
        </w:tc>
        <w:tc>
          <w:tcPr/>
          <w:p>
            <w:pPr>
              <w:pStyle w:val="Compact"/>
              <w:jc w:val="left"/>
            </w:pPr>
            <w:r>
              <w:t xml:space="preserve">₹ 1,44,000</w:t>
            </w:r>
          </w:p>
        </w:tc>
      </w:tr>
      <w:tr>
        <w:tc>
          <w:tcPr/>
          <w:p>
            <w:pPr>
              <w:pStyle w:val="Compact"/>
              <w:jc w:val="left"/>
            </w:pPr>
            <w:r>
              <w:t xml:space="preserve">7</w:t>
            </w:r>
          </w:p>
        </w:tc>
        <w:tc>
          <w:tcPr/>
          <w:p>
            <w:pPr>
              <w:pStyle w:val="Compact"/>
              <w:jc w:val="left"/>
            </w:pPr>
            <w:r>
              <w:t xml:space="preserve">Professional Indemnity &amp; Liability Insurance for Customs Officer (coverage for documentation errors, duty misclassification)</w:t>
            </w:r>
          </w:p>
        </w:tc>
        <w:tc>
          <w:tcPr/>
          <w:p>
            <w:pPr>
              <w:pStyle w:val="Compact"/>
              <w:jc w:val="left"/>
            </w:pPr>
            <w:r>
              <w:t xml:space="preserve">Annual Policy</w:t>
            </w:r>
          </w:p>
        </w:tc>
        <w:tc>
          <w:tcPr/>
          <w:p>
            <w:pPr>
              <w:pStyle w:val="Compact"/>
              <w:jc w:val="left"/>
            </w:pPr>
            <w:r>
              <w:t xml:space="preserve">1</w:t>
            </w:r>
          </w:p>
        </w:tc>
        <w:tc>
          <w:tcPr/>
          <w:p>
            <w:pPr>
              <w:pStyle w:val="Compact"/>
              <w:jc w:val="left"/>
            </w:pPr>
            <w:r>
              <w:t xml:space="preserve">₹ 1,50,000</w:t>
            </w:r>
          </w:p>
        </w:tc>
      </w:tr>
      <w:tr>
        <w:tc>
          <w:tcPr/>
          <w:p>
            <w:pPr>
              <w:pStyle w:val="Compact"/>
              <w:jc w:val="left"/>
            </w:pPr>
            <w:r>
              <w:t xml:space="preserve">8</w:t>
            </w:r>
          </w:p>
        </w:tc>
        <w:tc>
          <w:tcPr/>
          <w:p>
            <w:pPr>
              <w:pStyle w:val="Compact"/>
              <w:jc w:val="left"/>
            </w:pPr>
            <w:r>
              <w:t xml:space="preserve">Administrative &amp; Overhead Charges (payroll processing, compliance reporting, client liaison in India Bangalore)</w:t>
            </w:r>
          </w:p>
        </w:tc>
        <w:tc>
          <w:tcPr/>
          <w:p>
            <w:pPr>
              <w:pStyle w:val="Compact"/>
              <w:jc w:val="left"/>
            </w:pPr>
            <w:r>
              <w:t xml:space="preserve">Per Month</w:t>
            </w:r>
          </w:p>
        </w:tc>
        <w:tc>
          <w:tcPr/>
          <w:p>
            <w:pPr>
              <w:pStyle w:val="Compact"/>
              <w:jc w:val="left"/>
            </w:pPr>
            <w:r>
              <w:t xml:space="preserve">12</w:t>
            </w:r>
          </w:p>
        </w:tc>
        <w:tc>
          <w:tcPr/>
          <w:p>
            <w:pPr>
              <w:pStyle w:val="Compact"/>
              <w:jc w:val="left"/>
            </w:pPr>
            <w:r>
              <w:t xml:space="preserve">₹ 2,40,000</w:t>
            </w:r>
          </w:p>
        </w:tc>
      </w:tr>
      <w:tr>
        <w:tc>
          <w:tcPr>
            <w:gridSpan w:val="4"/>
          </w:tcPr>
          <w:p>
            <w:pPr>
              <w:pStyle w:val="Compact"/>
              <w:jc w:val="left"/>
            </w:pPr>
            <w:r>
              <w:t xml:space="preserve">Sub-Total (Before GST)</w:t>
            </w:r>
          </w:p>
        </w:tc>
        <w:tc>
          <w:tcPr/>
          <w:p>
            <w:pPr>
              <w:pStyle w:val="Compact"/>
              <w:jc w:val="left"/>
            </w:pPr>
            <w:r>
              <w:t xml:space="preserve">₹ 4,544,000</w:t>
            </w:r>
          </w:p>
        </w:tc>
      </w:tr>
      <w:tr>
        <w:tc>
          <w:tcPr>
            <w:gridSpan w:val="4"/>
          </w:tcPr>
          <w:p>
            <w:pPr>
              <w:pStyle w:val="Compact"/>
              <w:jc w:val="left"/>
            </w:pPr>
            <w:r>
              <w:t xml:space="preserve">GST @ 18%</w:t>
            </w:r>
          </w:p>
        </w:tc>
        <w:tc>
          <w:tcPr/>
          <w:p>
            <w:pPr>
              <w:pStyle w:val="Compact"/>
              <w:jc w:val="left"/>
            </w:pPr>
            <w:r>
              <w:t xml:space="preserve">₹ 817,920</w:t>
            </w:r>
          </w:p>
        </w:tc>
      </w:tr>
      <w:tr>
        <w:tc>
          <w:tcPr>
            <w:gridSpan w:val="4"/>
          </w:tcPr>
          <w:p>
            <w:pPr>
              <w:pStyle w:val="Compact"/>
              <w:jc w:val="left"/>
            </w:pPr>
            <w:r>
              <w:t xml:space="preserve">Grand Total (Annual)</w:t>
            </w:r>
          </w:p>
        </w:tc>
        <w:tc>
          <w:tcPr/>
          <w:p>
            <w:pPr>
              <w:pStyle w:val="Compact"/>
              <w:jc w:val="left"/>
            </w:pPr>
            <w:r>
              <w:t xml:space="preserve">₹ 5,361,920</w:t>
            </w:r>
          </w:p>
        </w:tc>
      </w:tr>
    </w:tbl>
    <w:bookmarkEnd w:id="23"/>
    <w:bookmarkStart w:id="24" w:name="X06f751c0fef37426aad28df54ec1acd620508e5"/>
    <w:p>
      <w:pPr>
        <w:pStyle w:val="Heading2"/>
      </w:pPr>
      <w:r>
        <w:t xml:space="preserve">4. Terms &amp;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all rates and charges are subject to revision based on prevailing market conditions in</w:t>
      </w:r>
      <w:r>
        <w:t xml:space="preserve"> </w:t>
      </w:r>
      <w:r>
        <w:t xml:space="preserve">India Bangalore</w:t>
      </w:r>
      <w:r>
        <w:t xml:space="preserve">.</w:t>
      </w:r>
    </w:p>
    <w:p>
      <w:pPr>
        <w:numPr>
          <w:ilvl w:val="0"/>
          <w:numId w:val="1001"/>
        </w:numPr>
        <w:pStyle w:val="Compact"/>
      </w:pPr>
      <w:r>
        <w:t xml:space="preserve">The</w:t>
      </w:r>
      <w:r>
        <w:t xml:space="preserve"> </w:t>
      </w:r>
      <w:r>
        <w:t xml:space="preserve">Customs Officer</w:t>
      </w:r>
      <w:r>
        <w:t xml:space="preserve"> </w:t>
      </w:r>
      <w:r>
        <w:t xml:space="preserve">shall be engaged on a twelve (12) month contract, renewable upon mutual written agreement. Early termination requires a sixty (60) day written notice from either party.</w:t>
      </w:r>
    </w:p>
    <w:p>
      <w:pPr>
        <w:numPr>
          <w:ilvl w:val="0"/>
          <w:numId w:val="1001"/>
        </w:numPr>
        <w:pStyle w:val="Compact"/>
      </w:pPr>
      <w:r>
        <w:t xml:space="preserve">Payment terms: 50% advance upon acceptance of this</w:t>
      </w:r>
      <w:r>
        <w:t xml:space="preserve"> </w:t>
      </w:r>
      <w:r>
        <w:t xml:space="preserve">Quotation Estimate</w:t>
      </w:r>
      <w:r>
        <w:t xml:space="preserve">, 40% upon successful deployment of the</w:t>
      </w:r>
      <w:r>
        <w:t xml:space="preserve"> </w:t>
      </w:r>
      <w:r>
        <w:t xml:space="preserve">Customs Officer</w:t>
      </w:r>
      <w:r>
        <w:t xml:space="preserve"> </w:t>
      </w:r>
      <w:r>
        <w:t xml:space="preserve">at the</w:t>
      </w:r>
      <w:r>
        <w:t xml:space="preserve"> </w:t>
      </w:r>
      <w:r>
        <w:t xml:space="preserve">India Bangalore</w:t>
      </w:r>
      <w:r>
        <w:t xml:space="preserve"> </w:t>
      </w:r>
      <w:r>
        <w:t xml:space="preserve">site, and 10% upon completion of the first full quarter of service.</w:t>
      </w:r>
    </w:p>
    <w:p>
      <w:pPr>
        <w:numPr>
          <w:ilvl w:val="0"/>
          <w:numId w:val="1001"/>
        </w:numPr>
        <w:pStyle w:val="Compact"/>
      </w:pPr>
      <w:r>
        <w:t xml:space="preserve">All statutory deductions (TDS, PF, ESI) applicable under Indian labour law shall be borne by the client as part of the CTC structure outlined in this</w:t>
      </w:r>
      <w:r>
        <w:t xml:space="preserve"> </w:t>
      </w:r>
      <w:r>
        <w:t xml:space="preserve">Quotation Estimate</w:t>
      </w:r>
      <w:r>
        <w:t xml:space="preserve">.</w:t>
      </w:r>
    </w:p>
    <w:p>
      <w:pPr>
        <w:numPr>
          <w:ilvl w:val="0"/>
          <w:numId w:val="1001"/>
        </w:numPr>
        <w:pStyle w:val="Compact"/>
      </w:pPr>
      <w:r>
        <w:t xml:space="preserve">The</w:t>
      </w:r>
      <w:r>
        <w:t xml:space="preserve"> </w:t>
      </w:r>
      <w:r>
        <w:t xml:space="preserve">Customs Officer</w:t>
      </w:r>
      <w:r>
        <w:t xml:space="preserve"> </w:t>
      </w:r>
      <w:r>
        <w:t xml:space="preserve">shall be bound by a Non-Disclosure Agreement (NDA) and a Non-Compete clause specific to the</w:t>
      </w:r>
      <w:r>
        <w:t xml:space="preserve"> </w:t>
      </w:r>
      <w:r>
        <w:t xml:space="preserve">India Bangalore</w:t>
      </w:r>
      <w:r>
        <w:t xml:space="preserve"> </w:t>
      </w:r>
      <w:r>
        <w:t xml:space="preserve">trade and logistics sector for a period of twelve months post-termination.</w:t>
      </w:r>
    </w:p>
    <w:p>
      <w:pPr>
        <w:numPr>
          <w:ilvl w:val="0"/>
          <w:numId w:val="1001"/>
        </w:numPr>
        <w:pStyle w:val="Compact"/>
      </w:pPr>
      <w:r>
        <w:t xml:space="preserve">Any additional services beyond the scope defined in this</w:t>
      </w:r>
      <w:r>
        <w:t xml:space="preserve"> </w:t>
      </w:r>
      <w:r>
        <w:t xml:space="preserve">Quotation Estimate</w:t>
      </w:r>
      <w:r>
        <w:t xml:space="preserve">, such as representation before the Customs Appellate Tribunal or handling of seizure/bonded warehouse matters, shall be quoted separately.</w:t>
      </w:r>
    </w:p>
    <w:p>
      <w:pPr>
        <w:numPr>
          <w:ilvl w:val="0"/>
          <w:numId w:val="1001"/>
        </w:numPr>
        <w:pStyle w:val="Compact"/>
      </w:pPr>
      <w:r>
        <w:t xml:space="preserve">This</w:t>
      </w:r>
      <w:r>
        <w:t xml:space="preserve"> </w:t>
      </w:r>
      <w:r>
        <w:t xml:space="preserve">Quotation Estimate</w:t>
      </w:r>
      <w:r>
        <w:t xml:space="preserve"> </w:t>
      </w:r>
      <w:r>
        <w:t xml:space="preserve">does not constitute a contract until countersigned by both parties and the advance payment is received in the designated bank account.</w:t>
      </w:r>
    </w:p>
    <w:p>
      <w:pPr>
        <w:numPr>
          <w:ilvl w:val="0"/>
          <w:numId w:val="1001"/>
        </w:numPr>
        <w:pStyle w:val="Compact"/>
      </w:pPr>
      <w:r>
        <w:t xml:space="preserve">Governing law: All disputes arising from this</w:t>
      </w:r>
      <w:r>
        <w:t xml:space="preserve"> </w:t>
      </w:r>
      <w:r>
        <w:t xml:space="preserve">Quotation Estimate</w:t>
      </w:r>
      <w:r>
        <w:t xml:space="preserve"> </w:t>
      </w:r>
      <w:r>
        <w:t xml:space="preserve">shall be subject to the jurisdiction of the competent courts in</w:t>
      </w:r>
      <w:r>
        <w:t xml:space="preserve"> </w:t>
      </w:r>
      <w:r>
        <w:t xml:space="preserve">India Bangalore</w:t>
      </w:r>
      <w:r>
        <w:t xml:space="preserve">, Karnataka, India.</w:t>
      </w:r>
    </w:p>
    <w:bookmarkEnd w:id="24"/>
    <w:bookmarkStart w:id="25" w:name="acceptance-authorization"/>
    <w:p>
      <w:pPr>
        <w:pStyle w:val="Heading2"/>
      </w:pPr>
      <w:r>
        <w:t xml:space="preserve">5. Acceptance &amp; Authorization</w:t>
      </w:r>
    </w:p>
    <w:p>
      <w:pPr>
        <w:pStyle w:val="FirstParagraph"/>
      </w:pPr>
      <w:r>
        <w:rPr>
          <w:bCs/>
          <w:b/>
        </w:rPr>
        <w:t xml:space="preserve">For Meridian Global Staffing Solutions Pvt. Ltd.</w:t>
      </w:r>
    </w:p>
    <w:p>
      <w:pPr>
        <w:pStyle w:val="BodyText"/>
      </w:pPr>
      <w:r>
        <w:t xml:space="preserve">Authorized Signatory</w:t>
      </w:r>
      <w:r>
        <w:br/>
      </w:r>
      <w:r>
        <w:t xml:space="preserve">Date &amp; Company Seal</w:t>
      </w:r>
    </w:p>
    <w:p>
      <w:pPr>
        <w:pStyle w:val="BodyText"/>
      </w:pPr>
      <w:r>
        <w:rPr>
          <w:bCs/>
          <w:b/>
        </w:rPr>
        <w:t xml:space="preserve">For the Client (India Bangalore)</w:t>
      </w:r>
    </w:p>
    <w:p>
      <w:pPr>
        <w:pStyle w:val="BodyText"/>
      </w:pPr>
      <w:r>
        <w:t xml:space="preserve">Authorized Signatory</w:t>
      </w:r>
      <w:r>
        <w:br/>
      </w:r>
      <w:r>
        <w:t xml:space="preserve">Date &amp; Company Seal</w:t>
      </w:r>
    </w:p>
    <w:p>
      <w:pPr>
        <w:pStyle w:val="BodyText"/>
      </w:pPr>
      <w:r>
        <w:rPr>
          <w:bCs/>
          <w:b/>
        </w:rPr>
        <w:t xml:space="preserve">Note:</w:t>
      </w:r>
      <w:r>
        <w:t xml:space="preserve"> </w:t>
      </w:r>
      <w:r>
        <w:t xml:space="preserve">This</w:t>
      </w:r>
      <w:r>
        <w:t xml:space="preserve"> </w:t>
      </w:r>
      <w:r>
        <w:t xml:space="preserve">Quotation Estimate</w:t>
      </w:r>
      <w:r>
        <w:t xml:space="preserve"> </w:t>
      </w:r>
      <w:r>
        <w:t xml:space="preserve">is prepared exclusively for the client named above for the deployment of a</w:t>
      </w:r>
      <w:r>
        <w:t xml:space="preserve"> </w:t>
      </w:r>
      <w:r>
        <w:t xml:space="preserve">Customs Officer</w:t>
      </w:r>
      <w:r>
        <w:t xml:space="preserve"> </w:t>
      </w:r>
      <w:r>
        <w:t xml:space="preserve">in</w:t>
      </w:r>
      <w:r>
        <w:t xml:space="preserve"> </w:t>
      </w:r>
      <w:r>
        <w:t xml:space="preserve">India Bangalore</w:t>
      </w:r>
      <w:r>
        <w:t xml:space="preserve"> </w:t>
      </w:r>
      <w:r>
        <w:t xml:space="preserve">and shall not be reproduced, distributed, or used for any other purpose without prior written consent from Meridian Global Staffing Solutions Pvt. Ltd. All financial figures are exclusive of any applicable state-level surcharges or municipal levies that may be imposed by the Government of Karnataka or the Bengaluru Urban Development Authority.</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Customs Officer Services - India Bangalore</dc:title>
  <dc:creator/>
  <dc:language>en</dc:language>
  <cp:keywords/>
  <dcterms:created xsi:type="dcterms:W3CDTF">2026-10-10T09:12:50Z</dcterms:created>
  <dcterms:modified xsi:type="dcterms:W3CDTF">2026-10-10T09:12:50Z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