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adriatica-customs-trade-solutions-s.r.l."/>
    <w:p>
      <w:pPr>
        <w:pStyle w:val="Heading1"/>
      </w:pPr>
      <w:r>
        <w:t xml:space="preserve">Adriatica Customs &amp; Trade Solutions S.r.l.</w:t>
      </w:r>
    </w:p>
    <w:p>
      <w:pPr>
        <w:pStyle w:val="FirstParagraph"/>
      </w:pPr>
      <w:r>
        <w:t xml:space="preserve">Via Paolo Sarpi 42, 20154 Milan (MI), Italy | P.IVA: IT02345678901 | Tel: +39 02 4567 8901 | Email: quotations@adriaticacustoms.it</w:t>
      </w:r>
    </w:p>
    <w:bookmarkEnd w:id="20"/>
    <w:bookmarkStart w:id="27" w:name="quotation-estimate"/>
    <w:p>
      <w:pPr>
        <w:pStyle w:val="Heading1"/>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QE-2025-MI-0487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EUR (€)</w:t>
      </w:r>
    </w:p>
    <w:p>
      <w:pPr>
        <w:pStyle w:val="BodyText"/>
      </w:pPr>
      <w:r>
        <w:rPr>
          <w:bCs/>
          <w:b/>
        </w:rPr>
        <w:t xml:space="preserve">Service Location:</w:t>
      </w:r>
      <w:r>
        <w:t xml:space="preserve"> </w:t>
      </w:r>
      <w:r>
        <w:t xml:space="preserve">Italy Milan – Port of Milan / Malpensa Logistics Hub</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S.r.l.]</w:t>
      </w:r>
    </w:p>
    <w:p>
      <w:pPr>
        <w:pStyle w:val="BodyText"/>
      </w:pPr>
      <w:r>
        <w:rPr>
          <w:bCs/>
          <w:b/>
        </w:rPr>
        <w:t xml:space="preserve">Address:</w:t>
      </w:r>
      <w:r>
        <w:t xml:space="preserve"> </w:t>
      </w:r>
      <w:r>
        <w:t xml:space="preserve">Via Torino 18, 20123 Milan (MI), Italy</w:t>
      </w:r>
    </w:p>
    <w:p>
      <w:pPr>
        <w:pStyle w:val="BodyText"/>
      </w:pPr>
      <w:r>
        <w:rPr>
          <w:bCs/>
          <w:b/>
        </w:rPr>
        <w:t xml:space="preserve">Reference Contact:</w:t>
      </w:r>
      <w:r>
        <w:t xml:space="preserve"> </w:t>
      </w:r>
      <w:r>
        <w:t xml:space="preserve">[Name], Operations Director</w:t>
      </w:r>
    </w:p>
    <w:p>
      <w:pPr>
        <w:pStyle w:val="BodyText"/>
      </w:pPr>
      <w:r>
        <w:rPr>
          <w:bCs/>
          <w:b/>
        </w:rPr>
        <w:t xml:space="preserve">Email:</w:t>
      </w:r>
      <w:r>
        <w:t xml:space="preserve"> </w:t>
      </w:r>
      <w:r>
        <w:t xml:space="preserve">operations@clientcompany.it</w:t>
      </w:r>
    </w:p>
    <w:p>
      <w:pPr>
        <w:pStyle w:val="BodyText"/>
      </w:pPr>
      <w:r>
        <w:rPr>
          <w:bCs/>
          <w:b/>
        </w:rPr>
        <w:t xml:space="preserve">Phone:</w:t>
      </w:r>
      <w:r>
        <w:t xml:space="preserve"> </w:t>
      </w:r>
      <w:r>
        <w:t xml:space="preserve">+39 02 1234 5678</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Adriatica Customs &amp; Trade Solutions S.r.l. to provide a comprehensive and transparent breakdown of costs associated with the engagement of a qualified</w:t>
      </w:r>
      <w:r>
        <w:t xml:space="preserve"> </w:t>
      </w:r>
      <w:r>
        <w:t xml:space="preserve">Customs Officer</w:t>
      </w:r>
      <w:r>
        <w:t xml:space="preserve"> </w:t>
      </w:r>
      <w:r>
        <w:t xml:space="preserve">to operate within the jurisdiction of</w:t>
      </w:r>
      <w:r>
        <w:t xml:space="preserve"> </w:t>
      </w:r>
      <w:r>
        <w:t xml:space="preserve">Italy Milan</w:t>
      </w:r>
      <w:r>
        <w:t xml:space="preserve">. The services described herein are designed to support the client's import, export, and transit operations at the Milan logistics corridor, including the Malpensa International Airport cargo terminal, the Milan-Rho freight rail hub, and the adjacent road freight checkpoints managed by the Agenzia delle Dogane e dei Monopoli (ADM) – Milan District Office.</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hold a valid professional registration with the Italian Customs Authority, possess a minimum of eight (8) years of documented experience in customs clearance procedures under the Union Customs Code (UCC), and demonstrate full fluency in Italian and English. The officer will be physically stationed in</w:t>
      </w:r>
      <w:r>
        <w:t xml:space="preserve"> </w:t>
      </w:r>
      <w:r>
        <w:t xml:space="preserve">Italy Milan</w:t>
      </w:r>
      <w:r>
        <w:t xml:space="preserve"> </w:t>
      </w:r>
      <w:r>
        <w:t xml:space="preserve">and will report directly to the client's designated operations manager on a full-time basis for the duration specified in this document.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Customs Officer – daily customs declarations (SAD/ENS), tariff classification (TARIC), and origin verification at the Milan ADM office</w:t>
            </w:r>
          </w:p>
        </w:tc>
        <w:tc>
          <w:tcPr/>
          <w:p>
            <w:pPr>
              <w:pStyle w:val="Compact"/>
              <w:jc w:val="left"/>
            </w:pPr>
            <w:r>
              <w:t xml:space="preserve">22 working days/month × 12 months</w:t>
            </w:r>
          </w:p>
        </w:tc>
        <w:tc>
          <w:tcPr/>
          <w:p>
            <w:pPr>
              <w:pStyle w:val="Compact"/>
              <w:jc w:val="left"/>
            </w:pPr>
            <w:r>
              <w:t xml:space="preserve">€ 185.00 / day</w:t>
            </w:r>
          </w:p>
        </w:tc>
        <w:tc>
          <w:tcPr/>
          <w:p>
            <w:pPr>
              <w:pStyle w:val="Compact"/>
              <w:jc w:val="left"/>
            </w:pPr>
            <w:r>
              <w:t xml:space="preserve">€ 48,960.00</w:t>
            </w:r>
          </w:p>
        </w:tc>
      </w:tr>
      <w:tr>
        <w:tc>
          <w:tcPr/>
          <w:p>
            <w:pPr>
              <w:pStyle w:val="Compact"/>
              <w:jc w:val="left"/>
            </w:pPr>
            <w:r>
              <w:t xml:space="preserve">02</w:t>
            </w:r>
          </w:p>
        </w:tc>
        <w:tc>
          <w:tcPr/>
          <w:p>
            <w:pPr>
              <w:pStyle w:val="Compact"/>
              <w:jc w:val="left"/>
            </w:pPr>
            <w:r>
              <w:t xml:space="preserve">Customs Officer – supervision of physical inspections, sampling, and release of goods at Malpensa Airport cargo terminal and Milan-Rho rail terminal</w:t>
            </w:r>
          </w:p>
        </w:tc>
        <w:tc>
          <w:tcPr/>
          <w:p>
            <w:pPr>
              <w:pStyle w:val="Compact"/>
              <w:jc w:val="left"/>
            </w:pPr>
            <w:r>
              <w:t xml:space="preserve">22 working days/month × 12 months</w:t>
            </w:r>
          </w:p>
        </w:tc>
        <w:tc>
          <w:tcPr/>
          <w:p>
            <w:pPr>
              <w:pStyle w:val="Compact"/>
              <w:jc w:val="left"/>
            </w:pPr>
            <w:r>
              <w:t xml:space="preserve">€ 95.00 / day</w:t>
            </w:r>
          </w:p>
        </w:tc>
        <w:tc>
          <w:tcPr/>
          <w:p>
            <w:pPr>
              <w:pStyle w:val="Compact"/>
              <w:jc w:val="left"/>
            </w:pPr>
            <w:r>
              <w:t xml:space="preserve">€ 25,080.00</w:t>
            </w:r>
          </w:p>
        </w:tc>
      </w:tr>
      <w:tr>
        <w:tc>
          <w:tcPr/>
          <w:p>
            <w:pPr>
              <w:pStyle w:val="Compact"/>
              <w:jc w:val="left"/>
            </w:pPr>
            <w:r>
              <w:t xml:space="preserve">03</w:t>
            </w:r>
          </w:p>
        </w:tc>
        <w:tc>
          <w:tcPr/>
          <w:p>
            <w:pPr>
              <w:pStyle w:val="Compact"/>
              <w:jc w:val="left"/>
            </w:pPr>
            <w:r>
              <w:t xml:space="preserve">Customs Officer – preparation and submission of post-clearance audit responses, duty drawback applications, and AEO (Authorized Economic Operator) compliance documentation</w:t>
            </w:r>
          </w:p>
        </w:tc>
        <w:tc>
          <w:tcPr/>
          <w:p>
            <w:pPr>
              <w:pStyle w:val="Compact"/>
              <w:jc w:val="left"/>
            </w:pPr>
            <w:r>
              <w:t xml:space="preserve">Monthly retainer × 12 months</w:t>
            </w:r>
          </w:p>
        </w:tc>
        <w:tc>
          <w:tcPr/>
          <w:p>
            <w:pPr>
              <w:pStyle w:val="Compact"/>
              <w:jc w:val="left"/>
            </w:pPr>
            <w:r>
              <w:t xml:space="preserve">€ 1,200.00 / month</w:t>
            </w:r>
          </w:p>
        </w:tc>
        <w:tc>
          <w:tcPr/>
          <w:p>
            <w:pPr>
              <w:pStyle w:val="Compact"/>
              <w:jc w:val="left"/>
            </w:pPr>
            <w:r>
              <w:t xml:space="preserve">€ 14,400.00</w:t>
            </w:r>
          </w:p>
        </w:tc>
      </w:tr>
      <w:tr>
        <w:tc>
          <w:tcPr/>
          <w:p>
            <w:pPr>
              <w:pStyle w:val="Compact"/>
              <w:jc w:val="left"/>
            </w:pPr>
            <w:r>
              <w:t xml:space="preserve">04</w:t>
            </w:r>
          </w:p>
        </w:tc>
        <w:tc>
          <w:tcPr/>
          <w:p>
            <w:pPr>
              <w:pStyle w:val="Compact"/>
              <w:jc w:val="left"/>
            </w:pPr>
            <w:r>
              <w:t xml:space="preserve">Customs Officer – on-call availability for urgent border interventions, seizure appeals, and emergency clearance at the Milan road checkpoints (A4, A8, A9 motorways)</w:t>
            </w:r>
          </w:p>
        </w:tc>
        <w:tc>
          <w:tcPr/>
          <w:p>
            <w:pPr>
              <w:pStyle w:val="Compact"/>
              <w:jc w:val="left"/>
            </w:pPr>
            <w:r>
              <w:t xml:space="preserve">Annual coverage (24/7 standby)</w:t>
            </w:r>
          </w:p>
        </w:tc>
        <w:tc>
          <w:tcPr/>
          <w:p>
            <w:pPr>
              <w:pStyle w:val="Compact"/>
              <w:jc w:val="left"/>
            </w:pPr>
            <w:r>
              <w:t xml:space="preserve">€ 3,500.00 / year</w:t>
            </w:r>
          </w:p>
        </w:tc>
        <w:tc>
          <w:tcPr/>
          <w:p>
            <w:pPr>
              <w:pStyle w:val="Compact"/>
              <w:jc w:val="left"/>
            </w:pPr>
            <w:r>
              <w:t xml:space="preserve">€ 3,500.00</w:t>
            </w:r>
          </w:p>
        </w:tc>
      </w:tr>
      <w:tr>
        <w:tc>
          <w:tcPr/>
          <w:p>
            <w:pPr>
              <w:pStyle w:val="Compact"/>
              <w:jc w:val="left"/>
            </w:pPr>
            <w:r>
              <w:t xml:space="preserve">05</w:t>
            </w:r>
          </w:p>
        </w:tc>
        <w:tc>
          <w:tcPr/>
          <w:p>
            <w:pPr>
              <w:pStyle w:val="Compact"/>
              <w:jc w:val="left"/>
            </w:pPr>
            <w:r>
              <w:t xml:space="preserve">Professional indemnity insurance and mandatory civil liability coverage for the Customs Officer operating in Italy Milan</w:t>
            </w:r>
          </w:p>
        </w:tc>
        <w:tc>
          <w:tcPr/>
          <w:p>
            <w:pPr>
              <w:pStyle w:val="Compact"/>
              <w:jc w:val="left"/>
            </w:pPr>
            <w:r>
              <w:t xml:space="preserve">12 months</w:t>
            </w:r>
          </w:p>
        </w:tc>
        <w:tc>
          <w:tcPr/>
          <w:p>
            <w:pPr>
              <w:pStyle w:val="Compact"/>
              <w:jc w:val="left"/>
            </w:pPr>
            <w:r>
              <w:t xml:space="preserve">€ 2,800.00 / year</w:t>
            </w:r>
          </w:p>
        </w:tc>
        <w:tc>
          <w:tcPr/>
          <w:p>
            <w:pPr>
              <w:pStyle w:val="Compact"/>
              <w:jc w:val="left"/>
            </w:pPr>
            <w:r>
              <w:t xml:space="preserve">€ 2,800.00</w:t>
            </w:r>
          </w:p>
        </w:tc>
      </w:tr>
      <w:tr>
        <w:tc>
          <w:tcPr/>
          <w:p>
            <w:pPr>
              <w:pStyle w:val="Compact"/>
              <w:jc w:val="left"/>
            </w:pPr>
            <w:r>
              <w:t xml:space="preserve">06</w:t>
            </w:r>
          </w:p>
        </w:tc>
        <w:tc>
          <w:tcPr/>
          <w:p>
            <w:pPr>
              <w:pStyle w:val="Compact"/>
              <w:jc w:val="left"/>
            </w:pPr>
            <w:r>
              <w:t xml:space="preserve">Access to ICE (Import Control Export) databases, TARIC online, and the ADM electronic declaration platform (SADweb) – annual subscription and training</w:t>
            </w:r>
          </w:p>
        </w:tc>
        <w:tc>
          <w:tcPr/>
          <w:p>
            <w:pPr>
              <w:pStyle w:val="Compact"/>
              <w:jc w:val="left"/>
            </w:pPr>
            <w:r>
              <w:t xml:space="preserve">12 months</w:t>
            </w:r>
          </w:p>
        </w:tc>
        <w:tc>
          <w:tcPr/>
          <w:p>
            <w:pPr>
              <w:pStyle w:val="Compact"/>
              <w:jc w:val="left"/>
            </w:pPr>
            <w:r>
              <w:t xml:space="preserve">€ 1,950.00 / year</w:t>
            </w:r>
          </w:p>
        </w:tc>
        <w:tc>
          <w:tcPr/>
          <w:p>
            <w:pPr>
              <w:pStyle w:val="Compact"/>
              <w:jc w:val="left"/>
            </w:pPr>
            <w:r>
              <w:t xml:space="preserve">€ 1,950.00</w:t>
            </w:r>
          </w:p>
        </w:tc>
      </w:tr>
      <w:tr>
        <w:tc>
          <w:tcPr/>
          <w:p>
            <w:pPr>
              <w:pStyle w:val="Compact"/>
              <w:jc w:val="left"/>
            </w:pPr>
            <w:r>
              <w:t xml:space="preserve">07</w:t>
            </w:r>
          </w:p>
        </w:tc>
        <w:tc>
          <w:tcPr/>
          <w:p>
            <w:pPr>
              <w:pStyle w:val="Compact"/>
              <w:jc w:val="left"/>
            </w:pPr>
            <w:r>
              <w:t xml:space="preserve">Local transportation and per diem for the Customs Officer travelling between the Milan city office, Malpensa, and Rho logistics sites</w:t>
            </w:r>
          </w:p>
        </w:tc>
        <w:tc>
          <w:tcPr/>
          <w:p>
            <w:pPr>
              <w:pStyle w:val="Compact"/>
              <w:jc w:val="left"/>
            </w:pPr>
            <w:r>
              <w:t xml:space="preserve">12 months</w:t>
            </w:r>
          </w:p>
        </w:tc>
        <w:tc>
          <w:tcPr/>
          <w:p>
            <w:pPr>
              <w:pStyle w:val="Compact"/>
              <w:jc w:val="left"/>
            </w:pPr>
            <w:r>
              <w:t xml:space="preserve">€ 1,100.00 / month</w:t>
            </w:r>
          </w:p>
        </w:tc>
        <w:tc>
          <w:tcPr/>
          <w:p>
            <w:pPr>
              <w:pStyle w:val="Compact"/>
              <w:jc w:val="left"/>
            </w:pPr>
            <w:r>
              <w:t xml:space="preserve">€ 13,200.00</w:t>
            </w:r>
          </w:p>
        </w:tc>
      </w:tr>
      <w:tr>
        <w:tc>
          <w:tcPr>
            <w:gridSpan w:val="4"/>
          </w:tcPr>
          <w:p>
            <w:pPr>
              <w:pStyle w:val="Compact"/>
              <w:jc w:val="right"/>
            </w:pPr>
            <w:r>
              <w:t xml:space="preserve">Subtotal (excl. VAT)</w:t>
            </w:r>
          </w:p>
        </w:tc>
        <w:tc>
          <w:tcPr/>
          <w:p>
            <w:pPr>
              <w:pStyle w:val="Compact"/>
              <w:jc w:val="left"/>
            </w:pPr>
            <w:r>
              <w:t xml:space="preserve">€ 109,890.00</w:t>
            </w:r>
          </w:p>
        </w:tc>
      </w:tr>
      <w:tr>
        <w:tc>
          <w:tcPr>
            <w:gridSpan w:val="4"/>
          </w:tcPr>
          <w:p>
            <w:pPr>
              <w:pStyle w:val="Compact"/>
              <w:jc w:val="right"/>
            </w:pPr>
            <w:r>
              <w:t xml:space="preserve">VAT (22% – Italian standard rate)</w:t>
            </w:r>
          </w:p>
        </w:tc>
        <w:tc>
          <w:tcPr/>
          <w:p>
            <w:pPr>
              <w:pStyle w:val="Compact"/>
              <w:jc w:val="left"/>
            </w:pPr>
            <w:r>
              <w:t xml:space="preserve">€ 24,175.80</w:t>
            </w:r>
          </w:p>
        </w:tc>
      </w:tr>
      <w:tr>
        <w:tc>
          <w:tcPr>
            <w:gridSpan w:val="4"/>
          </w:tcPr>
          <w:p>
            <w:pPr>
              <w:pStyle w:val="Compact"/>
              <w:jc w:val="right"/>
            </w:pPr>
            <w:r>
              <w:t xml:space="preserve">GRAND TOTAL (incl. VAT)</w:t>
            </w:r>
          </w:p>
        </w:tc>
        <w:tc>
          <w:tcPr/>
          <w:p>
            <w:pPr>
              <w:pStyle w:val="Compact"/>
              <w:jc w:val="left"/>
            </w:pPr>
            <w:r>
              <w:t xml:space="preserve">€ 134,065.80</w:t>
            </w:r>
          </w:p>
        </w:tc>
      </w:tr>
    </w:tbl>
    <w:bookmarkEnd w:id="24"/>
    <w:bookmarkStart w:id="25" w:name="X84219548950111aba770d88d6d40171a64ff8ef"/>
    <w:p>
      <w:pPr>
        <w:pStyle w:val="Heading2"/>
      </w:pPr>
      <w:r>
        <w:t xml:space="preserve">3. Terms and Conditions Governing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remains valid for a period of ninety (90) calendar days from the date of issue. Should the client wish to proceed after the expiry date, a revised</w:t>
      </w:r>
      <w:r>
        <w:t xml:space="preserve"> </w:t>
      </w:r>
      <w:r>
        <w:t xml:space="preserve">Quotation Estimate</w:t>
      </w:r>
      <w:r>
        <w:t xml:space="preserve"> </w:t>
      </w:r>
      <w:r>
        <w:t xml:space="preserve">reflecting any changes in market rates, regulatory updates, or exchange-rate adjustments will be required.</w:t>
      </w:r>
    </w:p>
    <w:p>
      <w:pPr>
        <w:pStyle w:val="BodyText"/>
      </w:pPr>
      <w:r>
        <w:rPr>
          <w:bCs/>
          <w:b/>
        </w:rPr>
        <w:t xml:space="preserve">3.2 Payment Terms.</w:t>
      </w:r>
      <w:r>
        <w:t xml:space="preserve"> </w:t>
      </w:r>
      <w:r>
        <w:t xml:space="preserve">Invoices shall be issued on a monthly basis in arrears. Payment is due within thirty (30) calendar days of the invoice date via bank transfer to the account details provided by Adriatica Customs &amp; Trade Solutions S.r.l. Late payments shall accrue interest at the rate prescribed by Article 634 of the Italian Civil Code.</w:t>
      </w:r>
    </w:p>
    <w:p>
      <w:pPr>
        <w:pStyle w:val="BodyText"/>
      </w:pPr>
      <w:r>
        <w:rPr>
          <w:bCs/>
          <w:b/>
        </w:rPr>
        <w:t xml:space="preserve">3.3 Scope Limitations.</w:t>
      </w:r>
      <w:r>
        <w:t xml:space="preserve"> </w:t>
      </w:r>
      <w:r>
        <w:t xml:space="preserve">The</w:t>
      </w:r>
      <w:r>
        <w:t xml:space="preserve"> </w:t>
      </w:r>
      <w:r>
        <w:t xml:space="preserve">Customs Officer</w:t>
      </w:r>
      <w:r>
        <w:t xml:space="preserve"> </w:t>
      </w:r>
      <w:r>
        <w:t xml:space="preserve">engaged under this arrangement shall perform duties strictly within the legal framework of the Union Customs Code (Regulation (EU) No 952/2013) and the Italian implementing legislation (D.Lgs. 195/2009). The officer shall not provide legal advice, tax consultancy, or immigration services. Any additional services beyond the scope defined in Section 2 will be subject to a supplementary</w:t>
      </w:r>
      <w:r>
        <w:t xml:space="preserve"> </w:t>
      </w:r>
      <w:r>
        <w:t xml:space="preserve">Quotation Estimate</w:t>
      </w:r>
      <w:r>
        <w:t xml:space="preserve">.</w:t>
      </w:r>
    </w:p>
    <w:p>
      <w:pPr>
        <w:pStyle w:val="BodyText"/>
      </w:pPr>
      <w:r>
        <w:rPr>
          <w:bCs/>
          <w:b/>
        </w:rPr>
        <w:t xml:space="preserve">3.4 Regulatory Compliance in Italy Milan.</w:t>
      </w:r>
      <w:r>
        <w:t xml:space="preserve"> </w:t>
      </w:r>
      <w:r>
        <w:t xml:space="preserve">The</w:t>
      </w:r>
      <w:r>
        <w:t xml:space="preserve"> </w:t>
      </w:r>
      <w:r>
        <w:t xml:space="preserve">Customs Officer</w:t>
      </w:r>
      <w:r>
        <w:t xml:space="preserve"> </w:t>
      </w:r>
      <w:r>
        <w:t xml:space="preserve">shall comply with all operational directives issued by the Agenzia delle Dogane e dei Monopoli – Milan District, the local Chamber of Commerce (Camera di Commercio di Milano), and any applicable Lombardy regional trade regulations. The officer shall maintain a valid professional card (tessera professionale) and shall notify the client in writing within 48 hours of any regulatory change affecting customs procedures in</w:t>
      </w:r>
      <w:r>
        <w:t xml:space="preserve"> </w:t>
      </w:r>
      <w:r>
        <w:t xml:space="preserve">Italy Milan</w:t>
      </w:r>
      <w:r>
        <w:t xml:space="preserve">.</w:t>
      </w:r>
    </w:p>
    <w:p>
      <w:pPr>
        <w:pStyle w:val="BodyText"/>
      </w:pPr>
      <w:r>
        <w:rPr>
          <w:bCs/>
          <w:b/>
        </w:rPr>
        <w:t xml:space="preserve">3.5 Confidentiality and Data Protection.</w:t>
      </w:r>
      <w:r>
        <w:t xml:space="preserve"> </w:t>
      </w:r>
      <w:r>
        <w:t xml:space="preserve">All commercial data, shipment manifests, and client information handled by the</w:t>
      </w:r>
      <w:r>
        <w:t xml:space="preserve"> </w:t>
      </w:r>
      <w:r>
        <w:t xml:space="preserve">Customs Officer</w:t>
      </w:r>
      <w:r>
        <w:t xml:space="preserve"> </w:t>
      </w:r>
      <w:r>
        <w:t xml:space="preserve">shall be treated as strictly confidential. Processing of personal data shall comply with Regulation (EU) 2016/679 (GDPR) and the Italian Data Protection Code (D.Lgs. 196/2003 as amended).</w:t>
      </w:r>
    </w:p>
    <w:p>
      <w:pPr>
        <w:pStyle w:val="BodyText"/>
      </w:pPr>
      <w:r>
        <w:rPr>
          <w:bCs/>
          <w:b/>
        </w:rPr>
        <w:t xml:space="preserve">3.6 Termination.</w:t>
      </w:r>
      <w:r>
        <w:t xml:space="preserve"> </w:t>
      </w:r>
      <w:r>
        <w:t xml:space="preserve">Either party may terminate the engagement with sixty (60) days' written notice. In the event of termination, the client shall be liable for all services rendered up to the effective date of termination, as itemized in this</w:t>
      </w:r>
      <w:r>
        <w:t xml:space="preserve"> </w:t>
      </w:r>
      <w:r>
        <w:t xml:space="preserve">Quotation Estimate</w:t>
      </w:r>
      <w:r>
        <w:t xml:space="preserve">.</w:t>
      </w:r>
    </w:p>
    <w:p>
      <w:pPr>
        <w:pStyle w:val="BodyText"/>
      </w:pPr>
      <w:r>
        <w:rPr>
          <w:bCs/>
          <w:b/>
        </w:rPr>
        <w:t xml:space="preserve">3.7 Dispute Resolution.</w:t>
      </w:r>
      <w:r>
        <w:t xml:space="preserve"> </w:t>
      </w:r>
      <w:r>
        <w:t xml:space="preserve">Any dispute arising from or in connection with this</w:t>
      </w:r>
      <w:r>
        <w:t xml:space="preserve"> </w:t>
      </w:r>
      <w:r>
        <w:t xml:space="preserve">Quotation Estimate</w:t>
      </w:r>
      <w:r>
        <w:t xml:space="preserve"> </w:t>
      </w:r>
      <w:r>
        <w:t xml:space="preserve">shall be resolved by the competent courts of Milan, Italy, in accordance with Italian law.</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accurately reflects the scope, cost, and conditions for the engagement of a</w:t>
      </w:r>
      <w:r>
        <w:t xml:space="preserve"> </w:t>
      </w:r>
      <w:r>
        <w:t xml:space="preserve">Customs Officer</w:t>
      </w:r>
      <w:r>
        <w:t xml:space="preserve"> </w:t>
      </w:r>
      <w:r>
        <w:t xml:space="preserve">in</w:t>
      </w:r>
      <w:r>
        <w:t xml:space="preserve"> </w:t>
      </w:r>
      <w:r>
        <w:t xml:space="preserve">Italy Milan</w:t>
      </w:r>
      <w:r>
        <w:t xml:space="preserve">, and authorizes Adriatica Customs &amp; Trade Solutions S.r.l. to commence the recruitment and onboarding process upon receipt of the signed copy.</w:t>
      </w:r>
    </w:p>
    <w:p>
      <w:pPr>
        <w:pStyle w:val="BodyText"/>
      </w:pPr>
      <w:r>
        <w:rPr>
          <w:bCs/>
          <w:b/>
        </w:rPr>
        <w:t xml:space="preserve">For and on behalf of Adriatica Customs &amp; Trade Solutions S.r.l.</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(Ref. QE-2025-MI-0487) is a commercial document issued by Adriatica Customs &amp; Trade Solutions S.r.l., registered in the Milan Business Register (Registro Imprese di Milano), REA: MI-2025-004871. All prices are in Euros (EUR) and include all applicable Italian taxes unless otherwise stated. This document is valid exclusively for the engagement of a Customs Officer in the Italy Milan operational area and may not be transferred or assigned to a third party without prior written consent.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Italy Milan</dc:title>
  <dc:creator/>
  <dc:language>en</dc:language>
  <cp:keywords/>
  <dcterms:created xsi:type="dcterms:W3CDTF">2026-10-10T06:53:40Z</dcterms:created>
  <dcterms:modified xsi:type="dcterms:W3CDTF">2026-10-10T06:53:40Z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