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Customs Officer Services — Spain Valencia</w:t>
      </w:r>
    </w:p>
    <w:p>
      <w:pPr>
        <w:pStyle w:val="BodyText"/>
      </w:pPr>
      <w:r>
        <w:t xml:space="preserve">Document Ref: QTE-VAL-2025-0472</w:t>
      </w:r>
    </w:p>
    <w:bookmarkEnd w:id="20"/>
    <w:p>
      <w:pPr>
        <w:pStyle w:val="BodyText"/>
      </w:pPr>
      <w:r>
        <w:t xml:space="preserve">Date of Issue: 14 June 2025</w:t>
      </w:r>
      <w:r>
        <w:t xml:space="preserve"> </w:t>
      </w:r>
      <w:r>
        <w:t xml:space="preserve">Valid Until: 14 July 2025</w:t>
      </w:r>
      <w:r>
        <w:t xml:space="preserve"> </w:t>
      </w:r>
      <w:r>
        <w:t xml:space="preserve">Page 1 of 1</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Iberia Customs &amp; Trade Solutions S.L.</w:t>
      </w:r>
    </w:p>
    <w:p>
      <w:pPr>
        <w:pStyle w:val="BodyText"/>
      </w:pPr>
      <w:r>
        <w:rPr>
          <w:bCs/>
          <w:b/>
        </w:rPr>
        <w:t xml:space="preserve">Address:</w:t>
      </w:r>
      <w:r>
        <w:t xml:space="preserve"> </w:t>
      </w:r>
      <w:r>
        <w:t xml:space="preserve">Av. del Puerto, 45, 46022 Valencia, Spain</w:t>
      </w:r>
    </w:p>
    <w:p>
      <w:pPr>
        <w:pStyle w:val="BodyText"/>
      </w:pPr>
      <w:r>
        <w:rPr>
          <w:bCs/>
          <w:b/>
        </w:rPr>
        <w:t xml:space="preserve">VAT (NIF):</w:t>
      </w:r>
      <w:r>
        <w:t xml:space="preserve"> </w:t>
      </w:r>
      <w:r>
        <w:t xml:space="preserve">B-98765432</w:t>
      </w:r>
    </w:p>
    <w:p>
      <w:pPr>
        <w:pStyle w:val="BodyText"/>
      </w:pPr>
      <w:r>
        <w:rPr>
          <w:bCs/>
          <w:b/>
        </w:rPr>
        <w:t xml:space="preserve">Contact:</w:t>
      </w:r>
      <w:r>
        <w:t xml:space="preserve"> </w:t>
      </w:r>
      <w:r>
        <w:t xml:space="preserve">customs.valencia@iberiacustoms.es</w:t>
      </w:r>
    </w:p>
    <w:p>
      <w:pPr>
        <w:pStyle w:val="BodyText"/>
      </w:pPr>
      <w:r>
        <w:rPr>
          <w:bCs/>
          <w:b/>
        </w:rPr>
        <w:t xml:space="preserve">Phone:</w:t>
      </w:r>
      <w:r>
        <w:t xml:space="preserve"> </w:t>
      </w:r>
      <w:r>
        <w:t xml:space="preserve">+34 963 555 210</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Legal Name]</w:t>
      </w:r>
    </w:p>
    <w:p>
      <w:pPr>
        <w:pStyle w:val="BodyText"/>
      </w:pPr>
      <w:r>
        <w:rPr>
          <w:bCs/>
          <w:b/>
        </w:rPr>
        <w:t xml:space="preserve">Address:</w:t>
      </w:r>
      <w:r>
        <w:t xml:space="preserve"> </w:t>
      </w:r>
      <w:r>
        <w:t xml:space="preserve">[Client Address], Valencia, Spain</w:t>
      </w:r>
    </w:p>
    <w:p>
      <w:pPr>
        <w:pStyle w:val="BodyText"/>
      </w:pPr>
      <w:r>
        <w:rPr>
          <w:bCs/>
          <w:b/>
        </w:rPr>
        <w:t xml:space="preserve">VAT (NIF):</w:t>
      </w:r>
      <w:r>
        <w:t xml:space="preserve"> </w:t>
      </w:r>
      <w:r>
        <w:t xml:space="preserve">[Client NIF]</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bookmarkEnd w:id="22"/>
    <w:bookmarkEnd w:id="23"/>
    <w:bookmarkStart w:id="24" w:name="Xf658d5d146e484995c7b7f2898ad2b0a53514ae"/>
    <w:p>
      <w:pPr>
        <w:pStyle w:val="Heading2"/>
      </w:pPr>
      <w:r>
        <w:t xml:space="preserve">2. Scope of Services — Customs Officer Engagement</w:t>
      </w:r>
    </w:p>
    <w:p>
      <w:pPr>
        <w:pStyle w:val="FirstParagraph"/>
      </w:pPr>
      <w:r>
        <w:t xml:space="preserve">This Quotation Estimate is issued by Iberia Customs &amp; Trade Solutions S.L. to provide a comprehensive and itemised cost breakdown for the engagement of a licensed Customs Officer operating within the jurisdiction of Spain Valencia. The services described herein are designed to ensure full compliance with the Spanish Customs Code (Código Aduanero Español), the European Union Customs Union (EUCU) regulations, and all applicable national and regional trade legislation governing the Port of Valencia and the Valencia Customs Office (Oficina Aduanera de Valencia).</w:t>
      </w:r>
    </w:p>
    <w:p>
      <w:pPr>
        <w:pStyle w:val="BodyText"/>
      </w:pPr>
      <w:r>
        <w:t xml:space="preserve">The Customs Officer assigned to this engagement will hold a valid professional licence issued by the Spanish Directorate-General of Taxation (Dirección General de Tributos) and will possess a minimum of ten (10) years of practical experience in import, export, and transit clearance operations at the Port of Valencia. The officer will be responsible for the preparation, submission, and follow-up of all customs declarations (DAU – Documento Administrativo Único), the coordination of physical inspections where required, the management of customs bonds and guarantees, and the resolution of any queries raised by the Valencia customs authority throughout the clearance process.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licensed Customs Officer for import clearance at the Port of Valencia, Spain (per shipment, up to 50 line items)</w:t>
            </w:r>
          </w:p>
        </w:tc>
        <w:tc>
          <w:tcPr/>
          <w:p>
            <w:pPr>
              <w:pStyle w:val="Compact"/>
              <w:jc w:val="left"/>
            </w:pPr>
            <w:r>
              <w:t xml:space="preserve">12</w:t>
            </w:r>
          </w:p>
        </w:tc>
        <w:tc>
          <w:tcPr/>
          <w:p>
            <w:pPr>
              <w:pStyle w:val="Compact"/>
              <w:jc w:val="left"/>
            </w:pPr>
            <w:r>
              <w:t xml:space="preserve">€ 185.00</w:t>
            </w:r>
          </w:p>
        </w:tc>
        <w:tc>
          <w:tcPr/>
          <w:p>
            <w:pPr>
              <w:pStyle w:val="Compact"/>
              <w:jc w:val="left"/>
            </w:pPr>
            <w:r>
              <w:t xml:space="preserve">€ 2,220.00</w:t>
            </w:r>
          </w:p>
        </w:tc>
      </w:tr>
      <w:tr>
        <w:tc>
          <w:tcPr/>
          <w:p>
            <w:pPr>
              <w:pStyle w:val="Compact"/>
              <w:jc w:val="left"/>
            </w:pPr>
            <w:r>
              <w:t xml:space="preserve">02</w:t>
            </w:r>
          </w:p>
        </w:tc>
        <w:tc>
          <w:tcPr/>
          <w:p>
            <w:pPr>
              <w:pStyle w:val="Compact"/>
              <w:jc w:val="left"/>
            </w:pPr>
            <w:r>
              <w:t xml:space="preserve">Engagement of a licensed Customs Officer for export clearance and origin certification at Spain Valencia (per shipment)</w:t>
            </w:r>
          </w:p>
        </w:tc>
        <w:tc>
          <w:tcPr/>
          <w:p>
            <w:pPr>
              <w:pStyle w:val="Compact"/>
              <w:jc w:val="left"/>
            </w:pPr>
            <w:r>
              <w:t xml:space="preserve">8</w:t>
            </w:r>
          </w:p>
        </w:tc>
        <w:tc>
          <w:tcPr/>
          <w:p>
            <w:pPr>
              <w:pStyle w:val="Compact"/>
              <w:jc w:val="left"/>
            </w:pPr>
            <w:r>
              <w:t xml:space="preserve">€ 165.00</w:t>
            </w:r>
          </w:p>
        </w:tc>
        <w:tc>
          <w:tcPr/>
          <w:p>
            <w:pPr>
              <w:pStyle w:val="Compact"/>
              <w:jc w:val="left"/>
            </w:pPr>
            <w:r>
              <w:t xml:space="preserve">€ 1,320.00</w:t>
            </w:r>
          </w:p>
        </w:tc>
      </w:tr>
      <w:tr>
        <w:tc>
          <w:tcPr/>
          <w:p>
            <w:pPr>
              <w:pStyle w:val="Compact"/>
              <w:jc w:val="left"/>
            </w:pPr>
            <w:r>
              <w:t xml:space="preserve">03</w:t>
            </w:r>
          </w:p>
        </w:tc>
        <w:tc>
          <w:tcPr/>
          <w:p>
            <w:pPr>
              <w:pStyle w:val="Compact"/>
              <w:jc w:val="left"/>
            </w:pPr>
            <w:r>
              <w:t xml:space="preserve">Transit declaration (T1/T2) management and customs escort coordination within the Valencia region</w:t>
            </w:r>
          </w:p>
        </w:tc>
        <w:tc>
          <w:tcPr/>
          <w:p>
            <w:pPr>
              <w:pStyle w:val="Compact"/>
              <w:jc w:val="left"/>
            </w:pPr>
            <w:r>
              <w:t xml:space="preserve">6</w:t>
            </w:r>
          </w:p>
        </w:tc>
        <w:tc>
          <w:tcPr/>
          <w:p>
            <w:pPr>
              <w:pStyle w:val="Compact"/>
              <w:jc w:val="left"/>
            </w:pPr>
            <w:r>
              <w:t xml:space="preserve">€ 210.00</w:t>
            </w:r>
          </w:p>
        </w:tc>
        <w:tc>
          <w:tcPr/>
          <w:p>
            <w:pPr>
              <w:pStyle w:val="Compact"/>
              <w:jc w:val="left"/>
            </w:pPr>
            <w:r>
              <w:t xml:space="preserve">€ 1,260.00</w:t>
            </w:r>
          </w:p>
        </w:tc>
      </w:tr>
      <w:tr>
        <w:tc>
          <w:tcPr/>
          <w:p>
            <w:pPr>
              <w:pStyle w:val="Compact"/>
              <w:jc w:val="left"/>
            </w:pPr>
            <w:r>
              <w:t xml:space="preserve">04</w:t>
            </w:r>
          </w:p>
        </w:tc>
        <w:tc>
          <w:tcPr/>
          <w:p>
            <w:pPr>
              <w:pStyle w:val="Compact"/>
              <w:jc w:val="left"/>
            </w:pPr>
            <w:r>
              <w:t xml:space="preserve">Customs valuation review, tariff classification (CN/HS code) advisory, and preferential origin documentation support</w:t>
            </w:r>
          </w:p>
        </w:tc>
        <w:tc>
          <w:tcPr/>
          <w:p>
            <w:pPr>
              <w:pStyle w:val="Compact"/>
              <w:jc w:val="left"/>
            </w:pPr>
            <w:r>
              <w:t xml:space="preserve">20</w:t>
            </w:r>
          </w:p>
        </w:tc>
        <w:tc>
          <w:tcPr/>
          <w:p>
            <w:pPr>
              <w:pStyle w:val="Compact"/>
              <w:jc w:val="left"/>
            </w:pPr>
            <w:r>
              <w:t xml:space="preserve">€ 95.00</w:t>
            </w:r>
          </w:p>
        </w:tc>
        <w:tc>
          <w:tcPr/>
          <w:p>
            <w:pPr>
              <w:pStyle w:val="Compact"/>
              <w:jc w:val="left"/>
            </w:pPr>
            <w:r>
              <w:t xml:space="preserve">€ 1,900.00</w:t>
            </w:r>
          </w:p>
        </w:tc>
      </w:tr>
      <w:tr>
        <w:tc>
          <w:tcPr/>
          <w:p>
            <w:pPr>
              <w:pStyle w:val="Compact"/>
              <w:jc w:val="left"/>
            </w:pPr>
            <w:r>
              <w:t xml:space="preserve">05</w:t>
            </w:r>
          </w:p>
        </w:tc>
        <w:tc>
          <w:tcPr/>
          <w:p>
            <w:pPr>
              <w:pStyle w:val="Compact"/>
              <w:jc w:val="left"/>
            </w:pPr>
            <w:r>
              <w:t xml:space="preserve">On-site presence at the Valencia Customs Office for physical inspection coordination and post-clearance audit response</w:t>
            </w:r>
          </w:p>
        </w:tc>
        <w:tc>
          <w:tcPr/>
          <w:p>
            <w:pPr>
              <w:pStyle w:val="Compact"/>
              <w:jc w:val="left"/>
            </w:pPr>
            <w:r>
              <w:t xml:space="preserve">4</w:t>
            </w:r>
          </w:p>
        </w:tc>
        <w:tc>
          <w:tcPr/>
          <w:p>
            <w:pPr>
              <w:pStyle w:val="Compact"/>
              <w:jc w:val="left"/>
            </w:pPr>
            <w:r>
              <w:t xml:space="preserve">€ 320.00</w:t>
            </w:r>
          </w:p>
        </w:tc>
        <w:tc>
          <w:tcPr/>
          <w:p>
            <w:pPr>
              <w:pStyle w:val="Compact"/>
              <w:jc w:val="left"/>
            </w:pPr>
            <w:r>
              <w:t xml:space="preserve">€ 1,280.00</w:t>
            </w:r>
          </w:p>
        </w:tc>
      </w:tr>
      <w:tr>
        <w:tc>
          <w:tcPr/>
          <w:p>
            <w:pPr>
              <w:pStyle w:val="Compact"/>
              <w:jc w:val="left"/>
            </w:pPr>
            <w:r>
              <w:t xml:space="preserve">06</w:t>
            </w:r>
          </w:p>
        </w:tc>
        <w:tc>
          <w:tcPr/>
          <w:p>
            <w:pPr>
              <w:pStyle w:val="Compact"/>
              <w:jc w:val="left"/>
            </w:pPr>
            <w:r>
              <w:t xml:space="preserve">Monthly compliance reporting, regulatory update briefing, and dedicated Customs Officer liaison (retainer)</w:t>
            </w:r>
          </w:p>
        </w:tc>
        <w:tc>
          <w:tcPr/>
          <w:p>
            <w:pPr>
              <w:pStyle w:val="Compact"/>
              <w:jc w:val="left"/>
            </w:pPr>
            <w:r>
              <w:t xml:space="preserve">3</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07</w:t>
            </w:r>
          </w:p>
        </w:tc>
        <w:tc>
          <w:tcPr/>
          <w:p>
            <w:pPr>
              <w:pStyle w:val="Compact"/>
              <w:jc w:val="left"/>
            </w:pPr>
            <w:r>
              <w:t xml:space="preserve">Urgent / after-hours Customs Officer call-out (weekends and public holidays in Spain Valencia)</w:t>
            </w:r>
          </w:p>
        </w:tc>
        <w:tc>
          <w:tcPr/>
          <w:p>
            <w:pPr>
              <w:pStyle w:val="Compact"/>
              <w:jc w:val="left"/>
            </w:pPr>
            <w:r>
              <w:t xml:space="preserve">2</w:t>
            </w:r>
          </w:p>
        </w:tc>
        <w:tc>
          <w:tcPr/>
          <w:p>
            <w:pPr>
              <w:pStyle w:val="Compact"/>
              <w:jc w:val="left"/>
            </w:pPr>
            <w:r>
              <w:t xml:space="preserve">€ 380.00</w:t>
            </w:r>
          </w:p>
        </w:tc>
        <w:tc>
          <w:tcPr/>
          <w:p>
            <w:pPr>
              <w:pStyle w:val="Compact"/>
              <w:jc w:val="left"/>
            </w:pPr>
            <w:r>
              <w:t xml:space="preserve">€ 760.00</w:t>
            </w:r>
          </w:p>
        </w:tc>
      </w:tr>
      <w:tr>
        <w:tc>
          <w:tcPr>
            <w:gridSpan w:val="4"/>
          </w:tcPr>
          <w:p>
            <w:pPr>
              <w:pStyle w:val="Compact"/>
              <w:jc w:val="left"/>
            </w:pPr>
            <w:r>
              <w:t xml:space="preserve">Subtotal (excl. VAT)</w:t>
            </w:r>
          </w:p>
        </w:tc>
        <w:tc>
          <w:tcPr/>
          <w:p>
            <w:pPr>
              <w:pStyle w:val="Compact"/>
              <w:jc w:val="left"/>
            </w:pPr>
            <w:r>
              <w:t xml:space="preserve">€ 10,090.00</w:t>
            </w:r>
          </w:p>
        </w:tc>
      </w:tr>
      <w:tr>
        <w:tc>
          <w:tcPr>
            <w:gridSpan w:val="4"/>
          </w:tcPr>
          <w:p>
            <w:pPr>
              <w:pStyle w:val="Compact"/>
              <w:jc w:val="left"/>
            </w:pPr>
            <w:r>
              <w:t xml:space="preserve">VAT (21% – Spanish standard rate)</w:t>
            </w:r>
          </w:p>
        </w:tc>
        <w:tc>
          <w:tcPr/>
          <w:p>
            <w:pPr>
              <w:pStyle w:val="Compact"/>
              <w:jc w:val="left"/>
            </w:pPr>
            <w:r>
              <w:t xml:space="preserve">€ 2,118.90</w:t>
            </w:r>
          </w:p>
        </w:tc>
      </w:tr>
      <w:tr>
        <w:tc>
          <w:tcPr>
            <w:gridSpan w:val="4"/>
          </w:tcPr>
          <w:p>
            <w:pPr>
              <w:pStyle w:val="Compact"/>
              <w:jc w:val="left"/>
            </w:pPr>
            <w:r>
              <w:rPr>
                <w:bCs/>
                <w:b/>
              </w:rPr>
              <w:t xml:space="preserve">Grand Total (incl. VAT)</w:t>
            </w:r>
          </w:p>
        </w:tc>
        <w:tc>
          <w:tcPr/>
          <w:p>
            <w:pPr>
              <w:pStyle w:val="Compact"/>
              <w:jc w:val="left"/>
            </w:pPr>
            <w:r>
              <w:rPr>
                <w:bCs/>
                <w:b/>
              </w:rPr>
              <w:t xml:space="preserve">€ 12,208.90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thirty (30) calendar days from the date of issue. Should the client wish to proceed after the expiry date, a revised Quotation Estimate reflecting any changes in regulatory fees or market rates applicable to Spain Valencia will be issued.</w:t>
      </w:r>
    </w:p>
    <w:p>
      <w:pPr>
        <w:pStyle w:val="BodyText"/>
      </w:pPr>
      <w:r>
        <w:rPr>
          <w:bCs/>
          <w:b/>
        </w:rPr>
        <w:t xml:space="preserve">4.2 Payment Terms.</w:t>
      </w:r>
      <w:r>
        <w:t xml:space="preserve"> </w:t>
      </w:r>
      <w:r>
        <w:t xml:space="preserve">Invoices arising from this engagement shall be payable within thirty (30) days of the invoice date by bank transfer to the account details provided by Iberia Customs &amp; Trade Solutions S.L. Late payments shall accrue interest at the rate established under Spanish Law 3/2004 on Late Payment in Commercial Transactions.</w:t>
      </w:r>
    </w:p>
    <w:p>
      <w:pPr>
        <w:pStyle w:val="BodyText"/>
      </w:pPr>
      <w:r>
        <w:rPr>
          <w:bCs/>
          <w:b/>
        </w:rPr>
        <w:t xml:space="preserve">4.3 Scope Limitations.</w:t>
      </w:r>
      <w:r>
        <w:t xml:space="preserve"> </w:t>
      </w:r>
      <w:r>
        <w:t xml:space="preserve">The fees quoted cover the professional services of the Customs Officer only. They do not include customs duties, import/export taxes, port handling charges, terminal storage fees, or any third-party levies imposed by the Port Authority of Valencia (Autoridad Portuaria de Valencia) or the Spanish tax administration (Agencia Tributaria).</w:t>
      </w:r>
    </w:p>
    <w:p>
      <w:pPr>
        <w:pStyle w:val="BodyText"/>
      </w:pPr>
      <w:r>
        <w:rPr>
          <w:bCs/>
          <w:b/>
        </w:rPr>
        <w:t xml:space="preserve">4.4 Cancellation.</w:t>
      </w:r>
      <w:r>
        <w:t xml:space="preserve"> </w:t>
      </w:r>
      <w:r>
        <w:t xml:space="preserve">Cancellation of a scheduled Customs Officer engagement must be communicated in writing at least forty-eight (48) hours prior to the scheduled service date. Cancellations within 48 hours will be charged at 50% of the applicable fee.</w:t>
      </w:r>
    </w:p>
    <w:p>
      <w:pPr>
        <w:pStyle w:val="BodyText"/>
      </w:pPr>
      <w:r>
        <w:rPr>
          <w:bCs/>
          <w:b/>
        </w:rPr>
        <w:t xml:space="preserve">4.5 Confidentiality.</w:t>
      </w:r>
      <w:r>
        <w:t xml:space="preserve"> </w:t>
      </w:r>
      <w:r>
        <w:t xml:space="preserve">All commercial data, shipment details, and client information processed by the Customs Officer in Spain Valencia shall be treated as strictly confidential in accordance with the Spanish Data Protection Act (LOPDGDD) and the EU General Data Protection Regulation (GDPR).</w:t>
      </w:r>
    </w:p>
    <w:p>
      <w:pPr>
        <w:pStyle w:val="BodyText"/>
      </w:pPr>
      <w:r>
        <w:rPr>
          <w:bCs/>
          <w:b/>
        </w:rPr>
        <w:t xml:space="preserve">4.6 Governing Law.</w:t>
      </w:r>
      <w:r>
        <w:t xml:space="preserve"> </w:t>
      </w:r>
      <w:r>
        <w:t xml:space="preserve">This Quotation Estimate and any resulting contract shall be governed by and construed in accordance with the laws of Spain. Any disputes shall be submitted to the competent courts of Valencia, Spain.</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for Customs Officer services in Spain Valencia and authorises Iberia Customs &amp; Trade Solutions S.L. to proceed with the engagement on the terms set out herein.</w:t>
      </w:r>
    </w:p>
    <w:p>
      <w:pPr>
        <w:pStyle w:val="BodyText"/>
      </w:pPr>
      <w:r>
        <w:rPr>
          <w:bCs/>
          <w:b/>
        </w:rPr>
        <w:t xml:space="preserve">For Iberia Customs &amp; Trade Solutions S.L.</w:t>
      </w:r>
    </w:p>
    <w:p>
      <w:pPr>
        <w:pStyle w:val="BodyText"/>
      </w:pPr>
      <w:r>
        <w:t xml:space="preserve">Name: ______________________</w:t>
      </w:r>
    </w:p>
    <w:p>
      <w:pPr>
        <w:pStyle w:val="BodyText"/>
      </w:pPr>
      <w:r>
        <w:t xml:space="preserve">Title: Director of Customs Operations</w:t>
      </w:r>
    </w:p>
    <w:p>
      <w:pPr>
        <w:pStyle w:val="BodyText"/>
      </w:pPr>
      <w:r>
        <w:t xml:space="preserve">Date: ______________________</w:t>
      </w:r>
    </w:p>
    <w:p>
      <w:pPr>
        <w:pStyle w:val="BodyText"/>
      </w:pPr>
      <w:r>
        <w:rPr>
          <w:bCs/>
          <w:b/>
        </w:rPr>
        <w:t xml:space="preserve">For the Client</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Iberia Customs &amp; Trade Solutions S.L. — Av. del Puerto, 45, 46022 Valencia, Spain — NIF: B-98765432</w:t>
      </w:r>
    </w:p>
    <w:p>
      <w:pPr>
        <w:pStyle w:val="BodyText"/>
      </w:pPr>
      <w:r>
        <w:t xml:space="preserve">This Quotation Estimate is a commercial document and does not constitute a binding contract until countersigned by both parties.</w:t>
      </w:r>
    </w:p>
    <w:p>
      <w:pPr>
        <w:pStyle w:val="BodyText"/>
      </w:pPr>
      <w:r>
        <w:t xml:space="preserve">© 2025 Iberia Customs &amp; Trade Solutions S.L.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Spain Valencia</dc:title>
  <dc:creator/>
  <dc:language>en</dc:language>
  <cp:keywords/>
  <dcterms:created xsi:type="dcterms:W3CDTF">2026-10-10T08:32:32Z</dcterms:created>
  <dcterms:modified xsi:type="dcterms:W3CDTF">2026-10-10T08:32:32Z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