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Colombo, Sri Lanka</w:t>
      </w:r>
    </w:p>
    <w:p>
      <w:pPr>
        <w:pStyle w:val="BodyText"/>
      </w:pPr>
      <w:r>
        <w:t xml:space="preserve">Ref: QTE/CO/2025/0472 | Valid Until: 30 June 2025</w:t>
      </w:r>
    </w:p>
    <w:bookmarkEnd w:id="20"/>
    <w:p>
      <w:pPr>
        <w:pStyle w:val="BodyText"/>
      </w:pPr>
      <w:r>
        <w:rPr>
          <w:bCs/>
          <w:b/>
        </w:rPr>
        <w:t xml:space="preserve">Prepared By:</w:t>
      </w:r>
      <w:r>
        <w:br/>
      </w:r>
      <w:r>
        <w:t xml:space="preserve">Meridian Trade Compliance Services (Pvt) Ltd</w:t>
      </w:r>
      <w:r>
        <w:br/>
      </w:r>
      <w:r>
        <w:t xml:space="preserve">No. 42, Sir James Peiris Mawatha</w:t>
      </w:r>
      <w:r>
        <w:br/>
      </w:r>
      <w:r>
        <w:t xml:space="preserve">Colombo 02, Sri Lanka</w:t>
      </w:r>
      <w:r>
        <w:br/>
      </w:r>
      <w:r>
        <w:t xml:space="preserve">Tel: +94 11 234 5678 | Email: quotes@meridiantrade.lk</w:t>
      </w:r>
    </w:p>
    <w:p>
      <w:pPr>
        <w:pStyle w:val="BodyText"/>
      </w:pPr>
      <w:r>
        <w:rPr>
          <w:bCs/>
          <w:b/>
        </w:rPr>
        <w:t xml:space="preserve">Prepared For:</w:t>
      </w:r>
      <w:r>
        <w:br/>
      </w:r>
      <w:r>
        <w:t xml:space="preserve">[Client Company Name]</w:t>
      </w:r>
      <w:r>
        <w:br/>
      </w:r>
      <w:r>
        <w:t xml:space="preserve">[Client Address]</w:t>
      </w:r>
      <w:r>
        <w:br/>
      </w:r>
      <w:r>
        <w:t xml:space="preserve">Colombo, Sri Lanka</w:t>
      </w:r>
      <w:r>
        <w:br/>
      </w:r>
      <w:r>
        <w:t xml:space="preserve">Contact: [Client Contact Person]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Meridian Trade Compliance Services (Pvt) Ltd to provide a comprehensive and transparent breakdown of costs associated with the engagement of a qualified</w:t>
      </w:r>
      <w:r>
        <w:t xml:space="preserve"> </w:t>
      </w:r>
      <w:r>
        <w:t xml:space="preserve">Customs Officer</w:t>
      </w:r>
      <w:r>
        <w:t xml:space="preserve"> </w:t>
      </w:r>
      <w:r>
        <w:t xml:space="preserve">for your import and export operations based in</w:t>
      </w:r>
      <w:r>
        <w:t xml:space="preserve"> </w:t>
      </w:r>
      <w:r>
        <w:t xml:space="preserve">Sri Lanka Colombo</w:t>
      </w:r>
      <w:r>
        <w:t xml:space="preserve">. Our firm has been serving the trade and logistics community in Colombo for over fifteen years, and we understand the critical importance of having a dedicated, experienced Customs Officer who is well-versed in the regulations enforced by the Department of Customs, Sri Lanka, as well as the operational requirements of the Colombo Port, Colombo East Port, and the Bandaranaike International Airport cargo terminal.</w:t>
      </w:r>
    </w:p>
    <w:p>
      <w:pPr>
        <w:pStyle w:val="BodyText"/>
      </w:pPr>
      <w:r>
        <w:t xml:space="preserve">This Quotation Estimate covers a twelve-month engagement period and includes all professional fees, statutory contributions, and ancillary costs. All pricing is quoted in Sri Lankan Rupees (LKR) and is subject to the terms and conditions outlined in Section 6 of this document.</w:t>
      </w:r>
    </w:p>
    <w:bookmarkEnd w:id="21"/>
    <w:bookmarkStart w:id="22" w:name="Xf658d5d146e484995c7b7f2898ad2b0a53514ae"/>
    <w:p>
      <w:pPr>
        <w:pStyle w:val="Heading2"/>
      </w:pPr>
      <w:r>
        <w:t xml:space="preserve">2. Scope of Services – Customs Officer Engagement</w:t>
      </w:r>
    </w:p>
    <w:p>
      <w:pPr>
        <w:pStyle w:val="FirstParagraph"/>
      </w:pPr>
      <w:r>
        <w:t xml:space="preserve">The</w:t>
      </w:r>
      <w:r>
        <w:t xml:space="preserve"> </w:t>
      </w:r>
      <w:r>
        <w:t xml:space="preserve">Customs Officer</w:t>
      </w:r>
      <w:r>
        <w:t xml:space="preserve"> </w:t>
      </w:r>
      <w:r>
        <w:t xml:space="preserve">engaged under this Quotation Estimate will perform the following duties on behalf of the client within the Colombo metropolitan area and its surrounding trade zones:</w:t>
      </w:r>
    </w:p>
    <w:p>
      <w:pPr>
        <w:numPr>
          <w:ilvl w:val="0"/>
          <w:numId w:val="1001"/>
        </w:numPr>
        <w:pStyle w:val="Compact"/>
      </w:pPr>
      <w:r>
        <w:t xml:space="preserve">Preparation, review, and submission of all customs declarations (SAD forms) through the CARGO-X system at the Colombo Port and Bandaranaike International Airport.</w:t>
      </w:r>
    </w:p>
    <w:p>
      <w:pPr>
        <w:numPr>
          <w:ilvl w:val="0"/>
          <w:numId w:val="1001"/>
        </w:numPr>
        <w:pStyle w:val="Compact"/>
      </w:pPr>
      <w:r>
        <w:t xml:space="preserve">Classification of goods under the Sri Lankan Customs Tariff and the Harmonized System (HS) nomenclature to ensure accurate duty and tax assessment.</w:t>
      </w:r>
    </w:p>
    <w:p>
      <w:pPr>
        <w:numPr>
          <w:ilvl w:val="0"/>
          <w:numId w:val="1001"/>
        </w:numPr>
        <w:pStyle w:val="Compact"/>
      </w:pPr>
      <w:r>
        <w:t xml:space="preserve">Liaison with the Department of Customs, Sri Lanka, including handling of queries, objections, and post-clearance audits at the Colombo Customs House.</w:t>
      </w:r>
    </w:p>
    <w:p>
      <w:pPr>
        <w:numPr>
          <w:ilvl w:val="0"/>
          <w:numId w:val="1001"/>
        </w:numPr>
        <w:pStyle w:val="Compact"/>
      </w:pPr>
      <w:r>
        <w:t xml:space="preserve">Compliance with the Foreign Exchange Act, the Customs Ordinance, and all relevant gazette notifications issued by the Ministry of Finance, Sri Lanka.</w:t>
      </w:r>
    </w:p>
    <w:p>
      <w:pPr>
        <w:numPr>
          <w:ilvl w:val="0"/>
          <w:numId w:val="1001"/>
        </w:numPr>
        <w:pStyle w:val="Compact"/>
      </w:pPr>
      <w:r>
        <w:t xml:space="preserve">Management of bonded warehouse documentation and transshipment procedures at Colombo Port.</w:t>
      </w:r>
    </w:p>
    <w:p>
      <w:pPr>
        <w:numPr>
          <w:ilvl w:val="0"/>
          <w:numId w:val="1001"/>
        </w:numPr>
        <w:pStyle w:val="Compact"/>
      </w:pPr>
      <w:r>
        <w:t xml:space="preserve">Coordination with freight forwarders, shipping lines, and the Sri Lanka Ports Authority for timely cargo clearance.</w:t>
      </w:r>
    </w:p>
    <w:p>
      <w:pPr>
        <w:numPr>
          <w:ilvl w:val="0"/>
          <w:numId w:val="1001"/>
        </w:numPr>
        <w:pStyle w:val="Compact"/>
      </w:pPr>
      <w:r>
        <w:t xml:space="preserve">Maintenance of statutory records and preparation of monthly customs compliance reports for the client's management.</w:t>
      </w:r>
    </w:p>
    <w:p>
      <w:pPr>
        <w:numPr>
          <w:ilvl w:val="0"/>
          <w:numId w:val="1001"/>
        </w:numPr>
        <w:pStyle w:val="Compact"/>
      </w:pPr>
      <w:r>
        <w:t xml:space="preserve">Advisory support on duty remission schemes, free trade agreements, and preferential tariff arrangements applicable to Sri Lanka Colombo-based trade operations.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Frequency</w:t>
            </w:r>
          </w:p>
        </w:tc>
        <w:tc>
          <w:tcPr/>
          <w:p>
            <w:pPr>
              <w:pStyle w:val="Compact"/>
              <w:jc w:val="left"/>
            </w:pPr>
            <w:r>
              <w:t xml:space="preserve">Unit Cost (LKR)</w:t>
            </w:r>
          </w:p>
        </w:tc>
        <w:tc>
          <w:tcPr/>
          <w:p>
            <w:pPr>
              <w:pStyle w:val="Compact"/>
              <w:jc w:val="left"/>
            </w:pPr>
            <w:r>
              <w:t xml:space="preserve">Annual Total (LKR)</w:t>
            </w:r>
          </w:p>
        </w:tc>
      </w:tr>
      <w:tr>
        <w:tc>
          <w:tcPr/>
          <w:p>
            <w:pPr>
              <w:pStyle w:val="Compact"/>
              <w:jc w:val="left"/>
            </w:pPr>
            <w:r>
              <w:t xml:space="preserve">1</w:t>
            </w:r>
          </w:p>
        </w:tc>
        <w:tc>
          <w:tcPr/>
          <w:p>
            <w:pPr>
              <w:pStyle w:val="Compact"/>
              <w:jc w:val="left"/>
            </w:pPr>
            <w:r>
              <w:t xml:space="preserve">Monthly salary of a senior Customs Officer (minimum 8 years' experience, CARGO-X certified)</w:t>
            </w:r>
          </w:p>
        </w:tc>
        <w:tc>
          <w:tcPr/>
          <w:p>
            <w:pPr>
              <w:pStyle w:val="Compact"/>
              <w:jc w:val="left"/>
            </w:pPr>
            <w:r>
              <w:t xml:space="preserve">Monthly</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Statutory employer contributions (EPF, ETF, and provident fund as per Sri Lankan labour law)</w:t>
            </w:r>
          </w:p>
        </w:tc>
        <w:tc>
          <w:tcPr/>
          <w:p>
            <w:pPr>
              <w:pStyle w:val="Compact"/>
              <w:jc w:val="left"/>
            </w:pPr>
            <w:r>
              <w:t xml:space="preserve">Monthly</w:t>
            </w:r>
          </w:p>
        </w:tc>
        <w:tc>
          <w:tcPr/>
          <w:p>
            <w:pPr>
              <w:pStyle w:val="Compact"/>
              <w:jc w:val="left"/>
            </w:pPr>
            <w:r>
              <w:t xml:space="preserve">52,500</w:t>
            </w:r>
          </w:p>
        </w:tc>
        <w:tc>
          <w:tcPr/>
          <w:p>
            <w:pPr>
              <w:pStyle w:val="Compact"/>
              <w:jc w:val="left"/>
            </w:pPr>
            <w:r>
              <w:t xml:space="preserve">630,000</w:t>
            </w:r>
          </w:p>
        </w:tc>
      </w:tr>
      <w:tr>
        <w:tc>
          <w:tcPr/>
          <w:p>
            <w:pPr>
              <w:pStyle w:val="Compact"/>
              <w:jc w:val="left"/>
            </w:pPr>
            <w:r>
              <w:t xml:space="preserve">3</w:t>
            </w:r>
          </w:p>
        </w:tc>
        <w:tc>
          <w:tcPr/>
          <w:p>
            <w:pPr>
              <w:pStyle w:val="Compact"/>
              <w:jc w:val="left"/>
            </w:pPr>
            <w:r>
              <w:t xml:space="preserve">Professional indemnity and liability insurance for the Customs Officer</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Annual CARGO-X system access licence and customs broker association membership (Colombo chapter)</w:t>
            </w:r>
          </w:p>
        </w:tc>
        <w:tc>
          <w:tcPr/>
          <w:p>
            <w:pPr>
              <w:pStyle w:val="Compact"/>
              <w:jc w:val="left"/>
            </w:pPr>
            <w:r>
              <w:t xml:space="preserve">Annual</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Continuing professional development and regulatory update training (Department of Customs workshops, Colombo)</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Dedicated workstation, CARGO-X terminal access, and office infrastructure at Colombo 02 premises</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Transport allowance for site visits to Colombo Port, Colombo East Port, and Bandaranaike Airport</w:t>
            </w:r>
          </w:p>
        </w:tc>
        <w:tc>
          <w:tcPr/>
          <w:p>
            <w:pPr>
              <w:pStyle w:val="Compact"/>
              <w:jc w:val="left"/>
            </w:pPr>
            <w:r>
              <w:t xml:space="preserve">Monthly</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Management and supervision fee (Meridian Trade Compliance Services)</w:t>
            </w:r>
          </w:p>
        </w:tc>
        <w:tc>
          <w:tcPr/>
          <w:p>
            <w:pPr>
              <w:pStyle w:val="Compact"/>
              <w:jc w:val="left"/>
            </w:pPr>
            <w:r>
              <w:t xml:space="preserve">Monthly</w:t>
            </w:r>
          </w:p>
        </w:tc>
        <w:tc>
          <w:tcPr/>
          <w:p>
            <w:pPr>
              <w:pStyle w:val="Compact"/>
              <w:jc w:val="left"/>
            </w:pPr>
            <w:r>
              <w:t xml:space="preserve">75,000</w:t>
            </w:r>
          </w:p>
        </w:tc>
        <w:tc>
          <w:tcPr/>
          <w:p>
            <w:pPr>
              <w:pStyle w:val="Compact"/>
              <w:jc w:val="left"/>
            </w:pPr>
            <w:r>
              <w:t xml:space="preserve">900,000</w:t>
            </w:r>
          </w:p>
        </w:tc>
      </w:tr>
      <w:tr>
        <w:tc>
          <w:tcPr>
            <w:gridSpan w:val="4"/>
          </w:tcPr>
          <w:p>
            <w:pPr>
              <w:pStyle w:val="Compact"/>
              <w:jc w:val="left"/>
            </w:pPr>
            <w:r>
              <w:t xml:space="preserve">Grand Total (Excluding VAT @ 18%)</w:t>
            </w:r>
          </w:p>
        </w:tc>
        <w:tc>
          <w:tcPr/>
          <w:p>
            <w:pPr>
              <w:pStyle w:val="Compact"/>
              <w:jc w:val="left"/>
            </w:pPr>
            <w:r>
              <w:t xml:space="preserve">6,185,000</w:t>
            </w:r>
          </w:p>
        </w:tc>
      </w:tr>
      <w:tr>
        <w:tc>
          <w:tcPr>
            <w:gridSpan w:val="4"/>
          </w:tcPr>
          <w:p>
            <w:pPr>
              <w:pStyle w:val="Compact"/>
              <w:jc w:val="left"/>
            </w:pPr>
            <w:r>
              <w:t xml:space="preserve">Value Added Tax (VAT) @ 18%</w:t>
            </w:r>
          </w:p>
        </w:tc>
        <w:tc>
          <w:tcPr/>
          <w:p>
            <w:pPr>
              <w:pStyle w:val="Compact"/>
              <w:jc w:val="left"/>
            </w:pPr>
            <w:r>
              <w:t xml:space="preserve">1,113,300</w:t>
            </w:r>
          </w:p>
        </w:tc>
      </w:tr>
      <w:tr>
        <w:tc>
          <w:tcPr>
            <w:gridSpan w:val="4"/>
          </w:tcPr>
          <w:p>
            <w:pPr>
              <w:pStyle w:val="Compact"/>
              <w:jc w:val="left"/>
            </w:pPr>
            <w:r>
              <w:t xml:space="preserve">Total Amount Payable (LKR)</w:t>
            </w:r>
          </w:p>
        </w:tc>
        <w:tc>
          <w:tcPr/>
          <w:p>
            <w:pPr>
              <w:pStyle w:val="Compact"/>
              <w:jc w:val="left"/>
            </w:pPr>
            <w:r>
              <w:t xml:space="preserve">7,298,300</w:t>
            </w:r>
          </w:p>
        </w:tc>
      </w:tr>
    </w:tbl>
    <w:bookmarkEnd w:id="23"/>
    <w:bookmarkStart w:id="24" w:name="payment-terms"/>
    <w:p>
      <w:pPr>
        <w:pStyle w:val="Heading2"/>
      </w:pPr>
      <w:r>
        <w:t xml:space="preserve">4. Payment Terms</w:t>
      </w:r>
    </w:p>
    <w:p>
      <w:pPr>
        <w:pStyle w:val="FirstParagraph"/>
      </w:pPr>
      <w:r>
        <w:t xml:space="preserve">Payment for this Quotation Estimate shall be made on a monthly basis, in advance, by bank transfer to the account of Meridian Trade Compliance Services (Pvt) Ltd, Commercial Bank, Colombo 02 Branch. The first payment is due within seven (7) working days of the acceptance of this Quotation Estimate. A 1.5% monthly late-payment surcharge will apply to any overdue invoices.</w:t>
      </w:r>
    </w:p>
    <w:bookmarkEnd w:id="24"/>
    <w:bookmarkStart w:id="25" w:name="validity-and-acceptance"/>
    <w:p>
      <w:pPr>
        <w:pStyle w:val="Heading2"/>
      </w:pPr>
      <w:r>
        <w:t xml:space="preserve">5. Validity and Acceptance</w:t>
      </w:r>
    </w:p>
    <w:p>
      <w:pPr>
        <w:pStyle w:val="FirstParagraph"/>
      </w:pPr>
      <w:r>
        <w:t xml:space="preserve">This Quotation Estimate is valid for thirty (30) calendar days from the date of issue. Upon written acceptance by the client, the engagement of the Customs Officer shall commence on the first day of the following calendar month. Any changes in scope, additional headcount, or extended service areas beyond the Colombo metropolitan region will be subject to a revised Quotation Estimate issued separately.</w:t>
      </w:r>
    </w:p>
    <w:bookmarkEnd w:id="25"/>
    <w:bookmarkStart w:id="26" w:name="terms-and-conditions"/>
    <w:p>
      <w:pPr>
        <w:pStyle w:val="Heading2"/>
      </w:pPr>
      <w:r>
        <w:t xml:space="preserve">6. Terms and Conditions</w:t>
      </w:r>
    </w:p>
    <w:p>
      <w:pPr>
        <w:numPr>
          <w:ilvl w:val="0"/>
          <w:numId w:val="1002"/>
        </w:numPr>
        <w:pStyle w:val="Compact"/>
      </w:pPr>
      <w:r>
        <w:t xml:space="preserve">The Customs Officer shall be bound by a strict code of confidentiality regarding all client trade data, commercial invoices, and customs declarations processed in Sri Lanka Colombo.</w:t>
      </w:r>
    </w:p>
    <w:p>
      <w:pPr>
        <w:numPr>
          <w:ilvl w:val="0"/>
          <w:numId w:val="1002"/>
        </w:numPr>
        <w:pStyle w:val="Compact"/>
      </w:pPr>
      <w:r>
        <w:t xml:space="preserve">Meridian Trade Compliance Services (Pvt) Ltd shall not be held liable for penalties, demurrage, or fines imposed by the Department of Customs, Sri Lanka, arising from inaccurate information provided by the client.</w:t>
      </w:r>
    </w:p>
    <w:p>
      <w:pPr>
        <w:numPr>
          <w:ilvl w:val="0"/>
          <w:numId w:val="1002"/>
        </w:numPr>
        <w:pStyle w:val="Compact"/>
      </w:pPr>
      <w:r>
        <w:t xml:space="preserve">The client agrees to provide all necessary commercial documents, bills of lading, packing lists, and certificates of origin in a timely manner to enable the Customs Officer to process declarations without delay.</w:t>
      </w:r>
    </w:p>
    <w:p>
      <w:pPr>
        <w:numPr>
          <w:ilvl w:val="0"/>
          <w:numId w:val="1002"/>
        </w:numPr>
        <w:pStyle w:val="Compact"/>
      </w:pPr>
      <w:r>
        <w:t xml:space="preserve">Either party may terminate this engagement with thirty (30) days' written notice. In the event of termination, a pro-rata refund of any prepaid fees for the unexpired period shall be issued within fourteen (14) days.</w:t>
      </w:r>
    </w:p>
    <w:p>
      <w:pPr>
        <w:numPr>
          <w:ilvl w:val="0"/>
          <w:numId w:val="1002"/>
        </w:numPr>
        <w:pStyle w:val="Compact"/>
      </w:pPr>
      <w:r>
        <w:t xml:space="preserve">All disputes arising from this Quotation Estimate shall be resolved through arbitration in Colombo, Sri Lanka, in accordance with the Arbitration Act of Sri Lanka.</w:t>
      </w:r>
    </w:p>
    <w:p>
      <w:pPr>
        <w:numPr>
          <w:ilvl w:val="0"/>
          <w:numId w:val="1002"/>
        </w:numPr>
        <w:pStyle w:val="Compact"/>
      </w:pPr>
      <w:r>
        <w:t xml:space="preserve">This Quotation Estimate does not constitute a guarantee of customs clearance timelines, as such timelines are subject to the operational discretion of the Department of Customs, Sri Lanka, and the Sri Lanka Ports Authority.</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the terms, conditions, and cost structure set forth in this Quotation Estimate for the engagement of a Customs Officer in Sri Lanka Colombo.</w:t>
      </w:r>
    </w:p>
    <w:p>
      <w:pPr>
        <w:pStyle w:val="BodyText"/>
      </w:pPr>
      <w:r>
        <w:rPr>
          <w:bCs/>
          <w:b/>
        </w:rPr>
        <w:t xml:space="preserve">For Meridian Trade Compliance Services (Pvt) Ltd</w:t>
      </w:r>
      <w:r>
        <w:br/>
      </w:r>
      <w:r>
        <w:t xml:space="preserve">Name: ___________________________</w:t>
      </w:r>
      <w:r>
        <w:br/>
      </w:r>
      <w:r>
        <w:t xml:space="preserve">Designation: Managing Director</w:t>
      </w:r>
      <w:r>
        <w:br/>
      </w:r>
      <w:r>
        <w:t xml:space="preserve">Date: ___________________________</w:t>
      </w:r>
    </w:p>
    <w:p>
      <w:pPr>
        <w:pStyle w:val="BodyText"/>
      </w:pPr>
      <w:r>
        <w:rPr>
          <w:bCs/>
          <w:b/>
        </w:rPr>
        <w:t xml:space="preserve">For the Client</w:t>
      </w:r>
      <w:r>
        <w:br/>
      </w:r>
      <w:r>
        <w:t xml:space="preserve">Name: ___________________________</w:t>
      </w:r>
      <w:r>
        <w:br/>
      </w:r>
      <w:r>
        <w:t xml:space="preserve">Designation: _______________________</w:t>
      </w:r>
      <w:r>
        <w:br/>
      </w:r>
      <w:r>
        <w:t xml:space="preserve">Date: ___________________________</w:t>
      </w:r>
    </w:p>
    <w:p>
      <w:pPr>
        <w:pStyle w:val="BodyText"/>
      </w:pPr>
      <w:r>
        <w:t xml:space="preserve">Meridian Trade Compliance Services (Pvt) Ltd | Registration No. PQ 12345 | Colombo 02, Sri Lanka</w:t>
      </w:r>
    </w:p>
    <w:p>
      <w:pPr>
        <w:pStyle w:val="BodyText"/>
      </w:pPr>
      <w:r>
        <w:t xml:space="preserve">This Quotation Estimate is the property of Meridian Trade Compliance Services (Pvt) Ltd and is intended solely for the named client. Unauthorized reproduction or distribution is prohibited.</w:t>
      </w:r>
    </w:p>
    <w:p>
      <w:pPr>
        <w:pStyle w:val="BodyText"/>
      </w:pPr>
      <w:r>
        <w:t xml:space="preserve">Page 1 of 1 | Generated: 15 January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Sri Lanka Colombo</dc:title>
  <dc:creator/>
  <dc:language>en</dc:language>
  <cp:keywords/>
  <dcterms:created xsi:type="dcterms:W3CDTF">2026-10-10T11:30:27Z</dcterms:created>
  <dcterms:modified xsi:type="dcterms:W3CDTF">2026-10-10T11:30:27Z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