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United Kingdom Birmingham</w:t>
      </w:r>
    </w:p>
    <w:p>
      <w:pPr>
        <w:pStyle w:val="BodyText"/>
      </w:pPr>
      <w:r>
        <w:t xml:space="preserve">Document Reference: QE-2025-BHM-0047 | Issued: 15 June 2025</w:t>
      </w:r>
    </w:p>
    <w:bookmarkEnd w:id="20"/>
    <w:p>
      <w:pPr>
        <w:pStyle w:val="BodyText"/>
      </w:pPr>
      <w:r>
        <w:rPr>
          <w:bCs/>
          <w:b/>
        </w:rPr>
        <w:t xml:space="preserve">Prepared By:</w:t>
      </w:r>
      <w:r>
        <w:br/>
      </w:r>
      <w:r>
        <w:t xml:space="preserve">Meridian Trade Compliance Ltd.</w:t>
      </w:r>
      <w:r>
        <w:br/>
      </w:r>
      <w:r>
        <w:t xml:space="preserve">142 Corporation Street, Birmingham, B4 6AA</w:t>
      </w:r>
      <w:r>
        <w:br/>
      </w:r>
      <w:r>
        <w:t xml:space="preserve">United Kingdom</w:t>
      </w:r>
      <w:r>
        <w:br/>
      </w:r>
      <w:r>
        <w:t xml:space="preserve">Tel: +44 (0)121 496 0000</w:t>
      </w:r>
      <w:r>
        <w:br/>
      </w:r>
      <w:r>
        <w:t xml:space="preserve">Email: quotations@meridiantrade.co.uk</w:t>
      </w:r>
    </w:p>
    <w:p>
      <w:pPr>
        <w:pStyle w:val="BodyText"/>
      </w:pPr>
      <w:r>
        <w:rPr>
          <w:bCs/>
          <w:b/>
        </w:rPr>
        <w:t xml:space="preserve">Prepared For:</w:t>
      </w:r>
      <w:r>
        <w:br/>
      </w:r>
      <w:r>
        <w:t xml:space="preserve">[Client Company Name]</w:t>
      </w:r>
      <w:r>
        <w:br/>
      </w:r>
      <w:r>
        <w:t xml:space="preserve">[Client Address]</w:t>
      </w:r>
      <w:r>
        <w:br/>
      </w:r>
      <w:r>
        <w:t xml:space="preserve">Birmingham, United Kingdom</w:t>
      </w:r>
      <w:r>
        <w:br/>
      </w:r>
      <w:r>
        <w:t xml:space="preserve">Contact: [Client Contact Name]</w:t>
      </w:r>
      <w:r>
        <w:br/>
      </w:r>
      <w:r>
        <w:t xml:space="preserve">Email: [Client Email]</w:t>
      </w:r>
    </w:p>
    <w:p>
      <w:pPr>
        <w:pStyle w:val="BodyText"/>
      </w:pPr>
      <w:r>
        <w:rPr>
          <w:bCs/>
          <w:b/>
        </w:rPr>
        <w:t xml:space="preserve">Quotation Details:</w:t>
      </w:r>
      <w:r>
        <w:br/>
      </w:r>
      <w:r>
        <w:t xml:space="preserve">Quotation No.: QE-2025-BHM-0047</w:t>
      </w:r>
      <w:r>
        <w:br/>
      </w:r>
      <w:r>
        <w:t xml:space="preserve">Date Issued: 15 June 2025</w:t>
      </w:r>
      <w:r>
        <w:br/>
      </w:r>
      <w:r>
        <w:t xml:space="preserve">Valid Until: 15 July 2025</w:t>
      </w:r>
      <w:r>
        <w:br/>
      </w:r>
      <w:r>
        <w:t xml:space="preserve">Currency: GBP (£)</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Meridian Trade Compliance Ltd. to provide a comprehensive and detailed cost breakdown for the engagement of a qualified</w:t>
      </w:r>
      <w:r>
        <w:t xml:space="preserve"> </w:t>
      </w:r>
      <w:r>
        <w:t xml:space="preserve">Customs Officer</w:t>
      </w:r>
      <w:r>
        <w:t xml:space="preserve"> </w:t>
      </w:r>
      <w:r>
        <w:t xml:space="preserve">to operate within the</w:t>
      </w:r>
      <w:r>
        <w:t xml:space="preserve"> </w:t>
      </w:r>
      <w:r>
        <w:t xml:space="preserve">United Kingdom Birmingham</w:t>
      </w:r>
      <w:r>
        <w:t xml:space="preserve"> </w:t>
      </w:r>
      <w:r>
        <w:t xml:space="preserve">region. The services outlined herein are designed to support the client's import, export, and cross-border trade operations in full compliance with HM Revenue &amp; Customs (HMRC) regulations, the UK Trade Tariff, and all applicable post-Brexit customs legislation.</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be a fully certified professional holding a valid CITES licence, an AEO (Authorized Economic Operator) accreditation, and a minimum of five years of practical experience in customs clearance procedures specific to the</w:t>
      </w:r>
      <w:r>
        <w:t xml:space="preserve"> </w:t>
      </w:r>
      <w:r>
        <w:t xml:space="preserve">United Kingdom Birmingham</w:t>
      </w:r>
      <w:r>
        <w:t xml:space="preserve"> </w:t>
      </w:r>
      <w:r>
        <w:t xml:space="preserve">trade corridor. The officer will be stationed at the client's designated facility in Birmingham and will report directly to the client's logistics and trade compliance manager.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Engagement of a senior Customs Officer for daily customs declaration processing (C88, C86, C87 forms) at Birmingham International Airport and the Birmingham Freight Terminal</w:t>
            </w:r>
          </w:p>
        </w:tc>
        <w:tc>
          <w:tcPr/>
          <w:p>
            <w:pPr>
              <w:pStyle w:val="Compact"/>
              <w:jc w:val="left"/>
            </w:pPr>
            <w:r>
              <w:t xml:space="preserve">12 months</w:t>
            </w:r>
          </w:p>
        </w:tc>
        <w:tc>
          <w:tcPr/>
          <w:p>
            <w:pPr>
              <w:pStyle w:val="Compact"/>
              <w:jc w:val="left"/>
            </w:pPr>
            <w:r>
              <w:t xml:space="preserve">£42,500 / yr</w:t>
            </w:r>
          </w:p>
        </w:tc>
        <w:tc>
          <w:tcPr/>
          <w:p>
            <w:pPr>
              <w:pStyle w:val="Compact"/>
              <w:jc w:val="left"/>
            </w:pPr>
            <w:r>
              <w:t xml:space="preserve">£42,500.00</w:t>
            </w:r>
          </w:p>
        </w:tc>
        <w:tc>
          <w:tcPr/>
          <w:p>
            <w:pPr>
              <w:pStyle w:val="Compact"/>
              <w:jc w:val="left"/>
            </w:pPr>
            <w:r>
              <w:t xml:space="preserve">Full-time, 37.5 hrs/week</w:t>
            </w:r>
          </w:p>
        </w:tc>
      </w:tr>
      <w:tr>
        <w:tc>
          <w:tcPr/>
          <w:p>
            <w:pPr>
              <w:pStyle w:val="Compact"/>
              <w:jc w:val="left"/>
            </w:pPr>
            <w:r>
              <w:t xml:space="preserve">02</w:t>
            </w:r>
          </w:p>
        </w:tc>
        <w:tc>
          <w:tcPr/>
          <w:p>
            <w:pPr>
              <w:pStyle w:val="Compact"/>
              <w:jc w:val="left"/>
            </w:pPr>
            <w:r>
              <w:t xml:space="preserve">Customs valuation, classification (HS Code assignment), and origin determination for all inbound and outbound shipments through the United Kingdom Birmingham port of entry</w:t>
            </w:r>
          </w:p>
        </w:tc>
        <w:tc>
          <w:tcPr/>
          <w:p>
            <w:pPr>
              <w:pStyle w:val="Compact"/>
              <w:jc w:val="left"/>
            </w:pPr>
            <w:r>
              <w:t xml:space="preserve">12 months</w:t>
            </w:r>
          </w:p>
        </w:tc>
        <w:tc>
          <w:tcPr/>
          <w:p>
            <w:pPr>
              <w:pStyle w:val="Compact"/>
              <w:jc w:val="left"/>
            </w:pPr>
            <w:r>
              <w:t xml:space="preserve">£8,200 / yr</w:t>
            </w:r>
          </w:p>
        </w:tc>
        <w:tc>
          <w:tcPr/>
          <w:p>
            <w:pPr>
              <w:pStyle w:val="Compact"/>
              <w:jc w:val="left"/>
            </w:pPr>
            <w:r>
              <w:t xml:space="preserve">£8,200.00</w:t>
            </w:r>
          </w:p>
        </w:tc>
        <w:tc>
          <w:tcPr/>
          <w:p>
            <w:pPr>
              <w:pStyle w:val="Compact"/>
              <w:jc w:val="left"/>
            </w:pPr>
            <w:r>
              <w:t xml:space="preserve">Included in officer's remit</w:t>
            </w:r>
          </w:p>
        </w:tc>
      </w:tr>
      <w:tr>
        <w:tc>
          <w:tcPr/>
          <w:p>
            <w:pPr>
              <w:pStyle w:val="Compact"/>
              <w:jc w:val="left"/>
            </w:pPr>
            <w:r>
              <w:t xml:space="preserve">03</w:t>
            </w:r>
          </w:p>
        </w:tc>
        <w:tc>
          <w:tcPr/>
          <w:p>
            <w:pPr>
              <w:pStyle w:val="Compact"/>
              <w:jc w:val="left"/>
            </w:pPr>
            <w:r>
              <w:t xml:space="preserve">Management of customs bonds, duty deferral accounts, and excise duty compliance for goods transiting the Birmingham logistics hub</w:t>
            </w:r>
          </w:p>
        </w:tc>
        <w:tc>
          <w:tcPr/>
          <w:p>
            <w:pPr>
              <w:pStyle w:val="Compact"/>
              <w:jc w:val="left"/>
            </w:pPr>
            <w:r>
              <w:t xml:space="preserve">12 months</w:t>
            </w:r>
          </w:p>
        </w:tc>
        <w:tc>
          <w:tcPr/>
          <w:p>
            <w:pPr>
              <w:pStyle w:val="Compact"/>
              <w:jc w:val="left"/>
            </w:pPr>
            <w:r>
              <w:t xml:space="preserve">£5,600 / yr</w:t>
            </w:r>
          </w:p>
        </w:tc>
        <w:tc>
          <w:tcPr/>
          <w:p>
            <w:pPr>
              <w:pStyle w:val="Compact"/>
              <w:jc w:val="left"/>
            </w:pPr>
            <w:r>
              <w:t xml:space="preserve">£5,600.00</w:t>
            </w:r>
          </w:p>
        </w:tc>
        <w:tc>
          <w:tcPr/>
          <w:p>
            <w:pPr>
              <w:pStyle w:val="Compact"/>
              <w:jc w:val="left"/>
            </w:pPr>
            <w:r>
              <w:t xml:space="preserve">HMRC bond registration included</w:t>
            </w:r>
          </w:p>
        </w:tc>
      </w:tr>
      <w:tr>
        <w:tc>
          <w:tcPr/>
          <w:p>
            <w:pPr>
              <w:pStyle w:val="Compact"/>
              <w:jc w:val="left"/>
            </w:pPr>
            <w:r>
              <w:t xml:space="preserve">04</w:t>
            </w:r>
          </w:p>
        </w:tc>
        <w:tc>
          <w:tcPr/>
          <w:p>
            <w:pPr>
              <w:pStyle w:val="Compact"/>
              <w:jc w:val="left"/>
            </w:pPr>
            <w:r>
              <w:t xml:space="preserve">Preparation and submission of monthly customs statistical returns (CMS) and annual reconciliation statements to HMRC on behalf of the client</w:t>
            </w:r>
          </w:p>
        </w:tc>
        <w:tc>
          <w:tcPr/>
          <w:p>
            <w:pPr>
              <w:pStyle w:val="Compact"/>
              <w:jc w:val="left"/>
            </w:pPr>
            <w:r>
              <w:t xml:space="preserve">12 months</w:t>
            </w:r>
          </w:p>
        </w:tc>
        <w:tc>
          <w:tcPr/>
          <w:p>
            <w:pPr>
              <w:pStyle w:val="Compact"/>
              <w:jc w:val="left"/>
            </w:pPr>
            <w:r>
              <w:t xml:space="preserve">£3,400 / yr</w:t>
            </w:r>
          </w:p>
        </w:tc>
        <w:tc>
          <w:tcPr/>
          <w:p>
            <w:pPr>
              <w:pStyle w:val="Compact"/>
              <w:jc w:val="left"/>
            </w:pPr>
            <w:r>
              <w:t xml:space="preserve">£3,400.00</w:t>
            </w:r>
          </w:p>
        </w:tc>
        <w:tc>
          <w:tcPr/>
          <w:p>
            <w:pPr>
              <w:pStyle w:val="Compact"/>
              <w:jc w:val="left"/>
            </w:pPr>
            <w:r>
              <w:t xml:space="preserve">12 monthly filings</w:t>
            </w:r>
          </w:p>
        </w:tc>
      </w:tr>
      <w:tr>
        <w:tc>
          <w:tcPr/>
          <w:p>
            <w:pPr>
              <w:pStyle w:val="Compact"/>
              <w:jc w:val="left"/>
            </w:pPr>
            <w:r>
              <w:t xml:space="preserve">05</w:t>
            </w:r>
          </w:p>
        </w:tc>
        <w:tc>
          <w:tcPr/>
          <w:p>
            <w:pPr>
              <w:pStyle w:val="Compact"/>
              <w:jc w:val="left"/>
            </w:pPr>
            <w:r>
              <w:t xml:space="preserve">On-site customs inspections, document verification, and coordination with HMRC Birmingham office for any queries, audits, or compliance reviews</w:t>
            </w:r>
          </w:p>
        </w:tc>
        <w:tc>
          <w:tcPr/>
          <w:p>
            <w:pPr>
              <w:pStyle w:val="Compact"/>
              <w:jc w:val="left"/>
            </w:pPr>
            <w:r>
              <w:t xml:space="preserve">12 months</w:t>
            </w:r>
          </w:p>
        </w:tc>
        <w:tc>
          <w:tcPr/>
          <w:p>
            <w:pPr>
              <w:pStyle w:val="Compact"/>
              <w:jc w:val="left"/>
            </w:pPr>
            <w:r>
              <w:t xml:space="preserve">£4,800 / yr</w:t>
            </w:r>
          </w:p>
        </w:tc>
        <w:tc>
          <w:tcPr/>
          <w:p>
            <w:pPr>
              <w:pStyle w:val="Compact"/>
              <w:jc w:val="left"/>
            </w:pPr>
            <w:r>
              <w:t xml:space="preserve">£4,800.00</w:t>
            </w:r>
          </w:p>
        </w:tc>
        <w:tc>
          <w:tcPr/>
          <w:p>
            <w:pPr>
              <w:pStyle w:val="Compact"/>
              <w:jc w:val="left"/>
            </w:pPr>
            <w:r>
              <w:t xml:space="preserve">Up to 4 inspections/month</w:t>
            </w:r>
          </w:p>
        </w:tc>
      </w:tr>
      <w:tr>
        <w:tc>
          <w:tcPr/>
          <w:p>
            <w:pPr>
              <w:pStyle w:val="Compact"/>
              <w:jc w:val="left"/>
            </w:pPr>
            <w:r>
              <w:t xml:space="preserve">06</w:t>
            </w:r>
          </w:p>
        </w:tc>
        <w:tc>
          <w:tcPr/>
          <w:p>
            <w:pPr>
              <w:pStyle w:val="Compact"/>
              <w:jc w:val="left"/>
            </w:pPr>
            <w:r>
              <w:t xml:space="preserve">Training and onboarding of client's internal logistics staff on UK customs procedures, CDS (Customs Declaration Service) usage, and post-Brexit regulatory changes applicable in the United Kingdom Birmingham region</w:t>
            </w:r>
          </w:p>
        </w:tc>
        <w:tc>
          <w:tcPr/>
          <w:p>
            <w:pPr>
              <w:pStyle w:val="Compact"/>
              <w:jc w:val="left"/>
            </w:pPr>
            <w:r>
              <w:t xml:space="preserve">One-off</w:t>
            </w:r>
          </w:p>
        </w:tc>
        <w:tc>
          <w:tcPr/>
          <w:p>
            <w:pPr>
              <w:pStyle w:val="Compact"/>
              <w:jc w:val="left"/>
            </w:pPr>
            <w:r>
              <w:t xml:space="preserve">£2,200</w:t>
            </w:r>
          </w:p>
        </w:tc>
        <w:tc>
          <w:tcPr/>
          <w:p>
            <w:pPr>
              <w:pStyle w:val="Compact"/>
              <w:jc w:val="left"/>
            </w:pPr>
            <w:r>
              <w:t xml:space="preserve">£2,200.00</w:t>
            </w:r>
          </w:p>
        </w:tc>
        <w:tc>
          <w:tcPr/>
          <w:p>
            <w:pPr>
              <w:pStyle w:val="Compact"/>
              <w:jc w:val="left"/>
            </w:pPr>
            <w:r>
              <w:t xml:space="preserve">2-day workshop, up to 15 attendees</w:t>
            </w:r>
          </w:p>
        </w:tc>
      </w:tr>
      <w:tr>
        <w:tc>
          <w:tcPr/>
          <w:p>
            <w:pPr>
              <w:pStyle w:val="Compact"/>
              <w:jc w:val="left"/>
            </w:pPr>
            <w:r>
              <w:t xml:space="preserve">07</w:t>
            </w:r>
          </w:p>
        </w:tc>
        <w:tc>
          <w:tcPr/>
          <w:p>
            <w:pPr>
              <w:pStyle w:val="Compact"/>
              <w:jc w:val="left"/>
            </w:pPr>
            <w:r>
              <w:t xml:space="preserve">Emergency customs clearance support for time-critical shipments (7-day availability) at Birmingham and surrounding Midlands freight corridors</w:t>
            </w:r>
          </w:p>
        </w:tc>
        <w:tc>
          <w:tcPr/>
          <w:p>
            <w:pPr>
              <w:pStyle w:val="Compact"/>
              <w:jc w:val="left"/>
            </w:pPr>
            <w:r>
              <w:t xml:space="preserve">12 months</w:t>
            </w:r>
          </w:p>
        </w:tc>
        <w:tc>
          <w:tcPr/>
          <w:p>
            <w:pPr>
              <w:pStyle w:val="Compact"/>
              <w:jc w:val="left"/>
            </w:pPr>
            <w:r>
              <w:t xml:space="preserve">£3,100 / yr</w:t>
            </w:r>
          </w:p>
        </w:tc>
        <w:tc>
          <w:tcPr/>
          <w:p>
            <w:pPr>
              <w:pStyle w:val="Compact"/>
              <w:jc w:val="left"/>
            </w:pPr>
            <w:r>
              <w:t xml:space="preserve">£3,100.00</w:t>
            </w:r>
          </w:p>
        </w:tc>
        <w:tc>
          <w:tcPr/>
          <w:p>
            <w:pPr>
              <w:pStyle w:val="Compact"/>
              <w:jc w:val="left"/>
            </w:pPr>
            <w:r>
              <w:t xml:space="preserve">Up to 6 emergency calls/yr</w:t>
            </w:r>
          </w:p>
        </w:tc>
      </w:tr>
      <w:tr>
        <w:tc>
          <w:tcPr/>
          <w:p>
            <w:pPr>
              <w:pStyle w:val="Compact"/>
              <w:jc w:val="left"/>
            </w:pPr>
            <w:r>
              <w:t xml:space="preserve">08</w:t>
            </w:r>
          </w:p>
        </w:tc>
        <w:tc>
          <w:tcPr/>
          <w:p>
            <w:pPr>
              <w:pStyle w:val="Compact"/>
              <w:jc w:val="left"/>
            </w:pPr>
            <w:r>
              <w:t xml:space="preserve">Annual customs compliance audit and risk assessment report specific to the client's trade profile in the United Kingdom Birmingham market</w:t>
            </w:r>
          </w:p>
        </w:tc>
        <w:tc>
          <w:tcPr/>
          <w:p>
            <w:pPr>
              <w:pStyle w:val="Compact"/>
              <w:jc w:val="left"/>
            </w:pPr>
            <w:r>
              <w:t xml:space="preserve">One-off</w:t>
            </w:r>
          </w:p>
        </w:tc>
        <w:tc>
          <w:tcPr/>
          <w:p>
            <w:pPr>
              <w:pStyle w:val="Compact"/>
              <w:jc w:val="left"/>
            </w:pPr>
            <w:r>
              <w:t xml:space="preserve">£1,950</w:t>
            </w:r>
          </w:p>
        </w:tc>
        <w:tc>
          <w:tcPr/>
          <w:p>
            <w:pPr>
              <w:pStyle w:val="Compact"/>
              <w:jc w:val="left"/>
            </w:pPr>
            <w:r>
              <w:t xml:space="preserve">£1,950.00</w:t>
            </w:r>
          </w:p>
        </w:tc>
        <w:tc>
          <w:tcPr/>
          <w:p>
            <w:pPr>
              <w:pStyle w:val="Compact"/>
              <w:jc w:val="left"/>
            </w:pPr>
            <w:r>
              <w:t xml:space="preserve">Delivered within 30 days of year-end</w:t>
            </w:r>
          </w:p>
        </w:tc>
      </w:tr>
      <w:tr>
        <w:tc>
          <w:tcPr>
            <w:gridSpan w:val="4"/>
          </w:tcPr>
          <w:p>
            <w:pPr>
              <w:pStyle w:val="Compact"/>
              <w:jc w:val="left"/>
            </w:pPr>
            <w:r>
              <w:t xml:space="preserve">Subtotal (Excluding VAT)</w:t>
            </w:r>
          </w:p>
        </w:tc>
        <w:tc>
          <w:tcPr/>
          <w:p>
            <w:pPr>
              <w:pStyle w:val="Compact"/>
              <w:jc w:val="left"/>
            </w:pPr>
            <w:r>
              <w:t xml:space="preserve">£71,750.00</w:t>
            </w:r>
          </w:p>
        </w:tc>
        <w:tc>
          <w:tcPr/>
          <w:p>
            <w:pPr>
              <w:pStyle w:val="Compact"/>
            </w:pPr>
          </w:p>
        </w:tc>
      </w:tr>
      <w:tr>
        <w:tc>
          <w:tcPr>
            <w:gridSpan w:val="4"/>
          </w:tcPr>
          <w:p>
            <w:pPr>
              <w:pStyle w:val="Compact"/>
              <w:jc w:val="left"/>
            </w:pPr>
            <w:r>
              <w:t xml:space="preserve">VAT @ 20%</w:t>
            </w:r>
          </w:p>
        </w:tc>
        <w:tc>
          <w:tcPr/>
          <w:p>
            <w:pPr>
              <w:pStyle w:val="Compact"/>
              <w:jc w:val="left"/>
            </w:pPr>
            <w:r>
              <w:t xml:space="preserve">£14,350.00</w:t>
            </w:r>
          </w:p>
        </w:tc>
        <w:tc>
          <w:tcPr/>
          <w:p>
            <w:pPr>
              <w:pStyle w:val="Compact"/>
            </w:pPr>
          </w:p>
        </w:tc>
      </w:tr>
      <w:tr>
        <w:tc>
          <w:tcPr>
            <w:gridSpan w:val="4"/>
          </w:tcPr>
          <w:p>
            <w:pPr>
              <w:pStyle w:val="Compact"/>
              <w:jc w:val="left"/>
            </w:pPr>
            <w:r>
              <w:t xml:space="preserve">TOTAL ESTIMATED COST (Including VAT)</w:t>
            </w:r>
          </w:p>
        </w:tc>
        <w:tc>
          <w:tcPr/>
          <w:p>
            <w:pPr>
              <w:pStyle w:val="Compact"/>
              <w:jc w:val="left"/>
            </w:pPr>
            <w:r>
              <w:t xml:space="preserve">£86,100.00</w:t>
            </w:r>
          </w:p>
        </w:tc>
        <w:tc>
          <w:tcPr/>
          <w:p>
            <w:pPr>
              <w:pStyle w:val="Compact"/>
              <w:jc w:val="left"/>
            </w:pPr>
            <w:r>
              <w:t xml:space="preserve">GBP</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accepted after the expiry date of 15 July 2025 will be subject to re-quotation and potential rate adjustment.</w:t>
      </w:r>
    </w:p>
    <w:p>
      <w:pPr>
        <w:numPr>
          <w:ilvl w:val="0"/>
          <w:numId w:val="1001"/>
        </w:numPr>
        <w:pStyle w:val="Compact"/>
      </w:pPr>
      <w:r>
        <w:t xml:space="preserve">All rates quoted in this document are in British Pounds Sterling (GBP) and are exclusive of VAT unless explicitly stated otherwise. VAT at the prevailing rate of 20% will be applied to all services rendered within the</w:t>
      </w:r>
      <w:r>
        <w:t xml:space="preserve"> </w:t>
      </w:r>
      <w:r>
        <w:t xml:space="preserve">United Kingdom Birmingham</w:t>
      </w:r>
      <w:r>
        <w:t xml:space="preserve"> </w:t>
      </w:r>
      <w:r>
        <w:t xml:space="preserve">jurisdiction.</w:t>
      </w:r>
    </w:p>
    <w:p>
      <w:pPr>
        <w:numPr>
          <w:ilvl w:val="0"/>
          <w:numId w:val="1001"/>
        </w:numPr>
        <w:pStyle w:val="Compact"/>
      </w:pPr>
      <w:r>
        <w:t xml:space="preserve">The</w:t>
      </w:r>
      <w:r>
        <w:t xml:space="preserve"> </w:t>
      </w:r>
      <w:r>
        <w:t xml:space="preserve">Customs Officer</w:t>
      </w:r>
      <w:r>
        <w:t xml:space="preserve"> </w:t>
      </w:r>
      <w:r>
        <w:t xml:space="preserve">engaged under this agreement will be an employee of Meridian Trade Compliance Ltd. and will not be considered an employee or agent of the client for the purposes of employment law, tax, or social security obligations.</w:t>
      </w:r>
    </w:p>
    <w:p>
      <w:pPr>
        <w:numPr>
          <w:ilvl w:val="0"/>
          <w:numId w:val="1001"/>
        </w:numPr>
        <w:pStyle w:val="Compact"/>
      </w:pPr>
      <w:r>
        <w:t xml:space="preserve">Payment terms: 50% of the total estimated cost shall be due upon acceptance of this</w:t>
      </w:r>
      <w:r>
        <w:t xml:space="preserve"> </w:t>
      </w:r>
      <w:r>
        <w:t xml:space="preserve">Quotation Estimate</w:t>
      </w:r>
      <w:r>
        <w:t xml:space="preserve">, and the remaining 50% shall be invoiced in equal monthly instalments over the twelve-month service period. All invoices are payable within thirty (30) days of the invoice date.</w:t>
      </w:r>
    </w:p>
    <w:p>
      <w:pPr>
        <w:numPr>
          <w:ilvl w:val="0"/>
          <w:numId w:val="1001"/>
        </w:numPr>
        <w:pStyle w:val="Compact"/>
      </w:pPr>
      <w:r>
        <w:t xml:space="preserve">The</w:t>
      </w:r>
      <w:r>
        <w:t xml:space="preserve"> </w:t>
      </w:r>
      <w:r>
        <w:t xml:space="preserve">Customs Officer</w:t>
      </w:r>
      <w:r>
        <w:t xml:space="preserve"> </w:t>
      </w:r>
      <w:r>
        <w:t xml:space="preserve">will operate in strict accordance with the UK Trade Tariff, the Customs and Excise Management Act 1979, the Trade (Tariff and Other Adjustment) (EU Exit) Act 2020, and all guidance issued by HMRC for the</w:t>
      </w:r>
      <w:r>
        <w:t xml:space="preserve"> </w:t>
      </w:r>
      <w:r>
        <w:t xml:space="preserve">United Kingdom Birmingham</w:t>
      </w:r>
      <w:r>
        <w:t xml:space="preserve"> </w:t>
      </w:r>
      <w:r>
        <w:t xml:space="preserve">customs district.</w:t>
      </w:r>
    </w:p>
    <w:p>
      <w:pPr>
        <w:numPr>
          <w:ilvl w:val="0"/>
          <w:numId w:val="1001"/>
        </w:numPr>
        <w:pStyle w:val="Compact"/>
      </w:pPr>
      <w:r>
        <w:t xml:space="preserve">Any additional services beyond the scope defined in Section 2 of this</w:t>
      </w:r>
      <w:r>
        <w:t xml:space="preserve"> </w:t>
      </w:r>
      <w:r>
        <w:t xml:space="preserve">Quotation Estimate</w:t>
      </w:r>
      <w:r>
        <w:t xml:space="preserve"> </w:t>
      </w:r>
      <w:r>
        <w:t xml:space="preserve">will be subject to a separate written amendment and additional charges at the standard hourly rate of £65.00 per hour (plus VAT).</w:t>
      </w:r>
    </w:p>
    <w:p>
      <w:pPr>
        <w:numPr>
          <w:ilvl w:val="0"/>
          <w:numId w:val="1001"/>
        </w:numPr>
        <w:pStyle w:val="Compact"/>
      </w:pPr>
      <w:r>
        <w:t xml:space="preserve">Meridian Trade Compliance Ltd. maintains professional indemnity insurance of not less than £5,000,000 and public liability insurance of not less than £10,000,000. Certificates of insurance will be provided upon request.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 which will incorporate the terms set out herein.</w:t>
      </w:r>
    </w:p>
    <w:p>
      <w:pPr>
        <w:numPr>
          <w:ilvl w:val="0"/>
          <w:numId w:val="1001"/>
        </w:numPr>
        <w:pStyle w:val="Compact"/>
      </w:pPr>
      <w:r>
        <w:t xml:space="preserve">The client agrees to provide the</w:t>
      </w:r>
      <w:r>
        <w:t xml:space="preserve"> </w:t>
      </w:r>
      <w:r>
        <w:t xml:space="preserve">Customs Officer</w:t>
      </w:r>
      <w:r>
        <w:t xml:space="preserve"> </w:t>
      </w:r>
      <w:r>
        <w:t xml:space="preserve">with reasonable access to all relevant trade documentation, shipping records, and facility areas necessary to perform customs clearance duties at the Birmingham site.</w:t>
      </w:r>
    </w:p>
    <w:p>
      <w:pPr>
        <w:numPr>
          <w:ilvl w:val="0"/>
          <w:numId w:val="1001"/>
        </w:numPr>
        <w:pStyle w:val="Compact"/>
      </w:pPr>
      <w:r>
        <w:t xml:space="preserve">Either party may terminate the engagement with a minimum of sixty (60) days' written notice. In the event of early termination, the client shall be liable for all costs incurred up to the date of termination plus a pro-rata portion of the annual fee.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to provide customs clearance and trade compliance services within the</w:t>
      </w:r>
      <w:r>
        <w:t xml:space="preserve"> </w:t>
      </w:r>
      <w:r>
        <w:t xml:space="preserve">United Kingdom Birmingham</w:t>
      </w:r>
      <w:r>
        <w:t xml:space="preserve"> </w:t>
      </w:r>
      <w:r>
        <w:t xml:space="preserve">region, in accordance with the terms, conditions, and cost structure set out in this document.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Trade Compliance Ltd.:</w:t>
      </w:r>
    </w:p>
    <w:p>
      <w:pPr>
        <w:pStyle w:val="BodyText"/>
      </w:pPr>
      <w:r>
        <w:t xml:space="preserve">Name: James R. Whitfield</w:t>
      </w:r>
    </w:p>
    <w:p>
      <w:pPr>
        <w:pStyle w:val="BodyText"/>
      </w:pPr>
      <w:r>
        <w:t xml:space="preserve">Title: Director of Trade Compliance</w:t>
      </w:r>
    </w:p>
    <w:p>
      <w:pPr>
        <w:pStyle w:val="BodyText"/>
      </w:pPr>
      <w:r>
        <w:t xml:space="preserve">Signature: ______________________________</w:t>
      </w:r>
    </w:p>
    <w:p>
      <w:pPr>
        <w:pStyle w:val="BodyText"/>
      </w:pPr>
      <w:r>
        <w:t xml:space="preserve">Date: ______________________________</w:t>
      </w:r>
    </w:p>
    <w:p>
      <w:pPr>
        <w:pStyle w:val="BodyText"/>
      </w:pPr>
      <w:r>
        <w:t xml:space="preserve">Meridian Trade Compliance Ltd. | Registered in England &amp; Wales No. 09876543 | VAT No. GB 123 4567 89</w:t>
      </w:r>
    </w:p>
    <w:p>
      <w:pPr>
        <w:pStyle w:val="BodyText"/>
      </w:pPr>
      <w:r>
        <w:t xml:space="preserve">This Quotation Estimate is the property of Meridian Trade Compliance Ltd. and is intended solely for the use of the addressee. Unauthorised reproduction or distribution is prohibited.</w:t>
      </w:r>
    </w:p>
    <w:p>
      <w:pPr>
        <w:pStyle w:val="BodyText"/>
      </w:pPr>
      <w:r>
        <w:t xml:space="preserve">Page 1 of 1 | Document QE-2025-BHM-0047 | United Kingdom Birmingham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Kingdom Birmingham</dc:title>
  <dc:creator/>
  <dc:language>en</dc:language>
  <cp:keywords/>
  <dcterms:created xsi:type="dcterms:W3CDTF">2026-10-10T07:02:04Z</dcterms:created>
  <dcterms:modified xsi:type="dcterms:W3CDTF">2026-10-10T07:02:04Z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