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quotation-estimate"/>
    <w:p>
      <w:pPr>
        <w:pStyle w:val="Heading1"/>
      </w:pPr>
      <w:r>
        <w:t xml:space="preserve">QUOTATION ESTIMATE</w:t>
      </w:r>
    </w:p>
    <w:bookmarkStart w:id="20" w:name="customs-officer-professional-services"/>
    <w:p>
      <w:pPr>
        <w:pStyle w:val="Heading2"/>
      </w:pPr>
      <w:r>
        <w:t xml:space="preserve">Customs Officer Professional Services</w:t>
      </w:r>
    </w:p>
    <w:p>
      <w:pPr>
        <w:pStyle w:val="FirstParagraph"/>
      </w:pPr>
      <w:r>
        <w:t xml:space="preserve">United States New York City — Port of New York and New Jersey</w:t>
      </w:r>
    </w:p>
    <w:bookmarkEnd w:id="20"/>
    <w:bookmarkEnd w:id="21"/>
    <w:p>
      <w:pPr>
        <w:pStyle w:val="BodyText"/>
      </w:pPr>
      <w:r>
        <w:rPr>
          <w:bCs/>
          <w:b/>
        </w:rPr>
        <w:t xml:space="preserve">Quotation No.:</w:t>
      </w:r>
      <w:r>
        <w:t xml:space="preserve"> </w:t>
      </w:r>
      <w:r>
        <w:t xml:space="preserve">QTE-NYC-2025-04782</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Harbor &amp; Trade Compliance Group LLC</w:t>
      </w:r>
      <w:r>
        <w:br/>
      </w:r>
      <w:r>
        <w:rPr>
          <w:bCs/>
          <w:b/>
        </w:rPr>
        <w:t xml:space="preserve">Address:</w:t>
      </w:r>
      <w:r>
        <w:t xml:space="preserve"> </w:t>
      </w:r>
      <w:r>
        <w:t xml:space="preserve">1200 Broadway, Suite 4500, New York, NY 10001</w:t>
      </w:r>
      <w:r>
        <w:br/>
      </w:r>
      <w:r>
        <w:rPr>
          <w:bCs/>
          <w:b/>
        </w:rPr>
        <w:t xml:space="preserve">Contact:</w:t>
      </w:r>
      <w:r>
        <w:t xml:space="preserve"> </w:t>
      </w:r>
      <w:r>
        <w:t xml:space="preserve">(212) 555-0187 | estimates@harbortrade.com</w:t>
      </w:r>
    </w:p>
    <w:bookmarkStart w:id="22" w:name="X0c7581080508d578c26b6d8dfd726c7e3ca5cc9"/>
    <w:p>
      <w:pPr>
        <w:pStyle w:val="Heading3"/>
      </w:pPr>
      <w:r>
        <w:t xml:space="preserve">1. Purpose and Scope of This Quotation Estimate</w:t>
      </w:r>
    </w:p>
    <w:p>
      <w:pPr>
        <w:pStyle w:val="FirstParagraph"/>
      </w:pPr>
      <w:r>
        <w:t xml:space="preserve">This Quotation Estimate is issued by Harbor &amp; Trade Compliance Group LLC to provide a comprehensive cost breakdown for the engagement of a licensed Customs Officer to support import, export, and trade compliance operations within the United States New York City metropolitan area. The services described herein are tailored to the specific regulatory environment governing the Port of New York and New Jersey, which operates under the jurisdiction of U.S. Customs and Border Protection (CBP) and the New York and New Jersey Customs and Trade Port Directory.</w:t>
      </w:r>
    </w:p>
    <w:p>
      <w:pPr>
        <w:pStyle w:val="BodyText"/>
      </w:pPr>
      <w:r>
        <w:t xml:space="preserve">The Customs Officer referenced in this Quotation Estimate shall be a CBP-licensed individual holding a valid Customs House Broker license (or equivalent federal customs officer designation) with a minimum of eight (8) years of demonstrated experience in international trade facilitation, tariff classification, customs clearance, and regulatory compliance within the United States New York City port district.</w:t>
      </w:r>
    </w:p>
    <w:bookmarkEnd w:id="22"/>
    <w:bookmarkStart w:id="23" w:name="X2c3604be5ba1365758841077079e8264629a099"/>
    <w:p>
      <w:pPr>
        <w:pStyle w:val="Heading3"/>
      </w:pPr>
      <w:r>
        <w:t xml:space="preserve">2. Services Included in This Quotation Estimate</w:t>
      </w:r>
    </w:p>
    <w:p>
      <w:pPr>
        <w:pStyle w:val="FirstParagraph"/>
      </w:pPr>
      <w:r>
        <w:t xml:space="preserve">The following professional services are encompassed within this Quotation Estimate for the engagement of the Customs Officer: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Estimated Cost (USD)</w:t>
            </w:r>
          </w:p>
        </w:tc>
      </w:tr>
      <w:tr>
        <w:tc>
          <w:tcPr/>
          <w:p>
            <w:pPr>
              <w:pStyle w:val="Compact"/>
              <w:jc w:val="left"/>
            </w:pPr>
            <w:r>
              <w:t xml:space="preserve">Customs Clearance &amp; Entry Filing</w:t>
            </w:r>
          </w:p>
        </w:tc>
        <w:tc>
          <w:tcPr/>
          <w:p>
            <w:pPr>
              <w:pStyle w:val="Compact"/>
              <w:jc w:val="left"/>
            </w:pPr>
            <w:r>
              <w:t xml:space="preserve">Preparation and submission of electronic entries (CBP Form 7501), entry summaries, and related documentation for all import and export shipments processed through United States New York City terminals.</w:t>
            </w:r>
          </w:p>
        </w:tc>
        <w:tc>
          <w:tcPr/>
          <w:p>
            <w:pPr>
              <w:pStyle w:val="Compact"/>
              <w:jc w:val="left"/>
            </w:pPr>
            <w:r>
              <w:t xml:space="preserve">Monthly retainer (up to 200 entries)</w:t>
            </w:r>
          </w:p>
        </w:tc>
        <w:tc>
          <w:tcPr/>
          <w:p>
            <w:pPr>
              <w:pStyle w:val="Compact"/>
              <w:jc w:val="left"/>
            </w:pPr>
            <w:r>
              <w:t xml:space="preserve">$8,500.00</w:t>
            </w:r>
          </w:p>
        </w:tc>
      </w:tr>
      <w:tr>
        <w:tc>
          <w:tcPr/>
          <w:p>
            <w:pPr>
              <w:pStyle w:val="Compact"/>
              <w:jc w:val="left"/>
            </w:pPr>
            <w:r>
              <w:t xml:space="preserve">Tariff Classification &amp; HTS Advisory</w:t>
            </w:r>
          </w:p>
        </w:tc>
        <w:tc>
          <w:tcPr/>
          <w:p>
            <w:pPr>
              <w:pStyle w:val="Compact"/>
              <w:jc w:val="left"/>
            </w:pPr>
            <w:r>
              <w:t xml:space="preserve">Harmonized Tariff Schedule classification, duty rate determination, and advisory services for goods entering the United States New York City port of entry.</w:t>
            </w:r>
          </w:p>
        </w:tc>
        <w:tc>
          <w:tcPr/>
          <w:p>
            <w:pPr>
              <w:pStyle w:val="Compact"/>
              <w:jc w:val="left"/>
            </w:pPr>
            <w:r>
              <w:t xml:space="preserve">As needed (up to 50 classifications/month)</w:t>
            </w:r>
          </w:p>
        </w:tc>
        <w:tc>
          <w:tcPr/>
          <w:p>
            <w:pPr>
              <w:pStyle w:val="Compact"/>
              <w:jc w:val="left"/>
            </w:pPr>
            <w:r>
              <w:t xml:space="preserve">$4,200.00</w:t>
            </w:r>
          </w:p>
        </w:tc>
      </w:tr>
      <w:tr>
        <w:tc>
          <w:tcPr/>
          <w:p>
            <w:pPr>
              <w:pStyle w:val="Compact"/>
              <w:jc w:val="left"/>
            </w:pPr>
            <w:r>
              <w:t xml:space="preserve">Customs Compliance &amp; Audit Support</w:t>
            </w:r>
          </w:p>
        </w:tc>
        <w:tc>
          <w:tcPr/>
          <w:p>
            <w:pPr>
              <w:pStyle w:val="Compact"/>
              <w:jc w:val="left"/>
            </w:pPr>
            <w:r>
              <w:t xml:space="preserve">Preparation for CBP focused assessments, internal compliance audits, and resolution of customs discrepancies within the United States New York City jurisdiction.</w:t>
            </w:r>
          </w:p>
        </w:tc>
        <w:tc>
          <w:tcPr/>
          <w:p>
            <w:pPr>
              <w:pStyle w:val="Compact"/>
              <w:jc w:val="left"/>
            </w:pPr>
            <w:r>
              <w:t xml:space="preserve">Quarterly</w:t>
            </w:r>
          </w:p>
        </w:tc>
        <w:tc>
          <w:tcPr/>
          <w:p>
            <w:pPr>
              <w:pStyle w:val="Compact"/>
              <w:jc w:val="left"/>
            </w:pPr>
            <w:r>
              <w:t xml:space="preserve">$3,800.00</w:t>
            </w:r>
          </w:p>
        </w:tc>
      </w:tr>
      <w:tr>
        <w:tc>
          <w:tcPr/>
          <w:p>
            <w:pPr>
              <w:pStyle w:val="Compact"/>
              <w:jc w:val="left"/>
            </w:pPr>
            <w:r>
              <w:t xml:space="preserve">Free Trade Agreement Utilization</w:t>
            </w:r>
          </w:p>
        </w:tc>
        <w:tc>
          <w:tcPr/>
          <w:p>
            <w:pPr>
              <w:pStyle w:val="Compact"/>
              <w:jc w:val="left"/>
            </w:pPr>
            <w:r>
              <w:t xml:space="preserve">Advisory on preferential tariff treatment under USMCA, bilateral agreements, and Generalized System of Preferences applicable to shipments cleared in United States New York City.</w:t>
            </w:r>
          </w:p>
        </w:tc>
        <w:tc>
          <w:tcPr/>
          <w:p>
            <w:pPr>
              <w:pStyle w:val="Compact"/>
              <w:jc w:val="left"/>
            </w:pPr>
            <w:r>
              <w:t xml:space="preserve">Monthly</w:t>
            </w:r>
          </w:p>
        </w:tc>
        <w:tc>
          <w:tcPr/>
          <w:p>
            <w:pPr>
              <w:pStyle w:val="Compact"/>
              <w:jc w:val="left"/>
            </w:pPr>
            <w:r>
              <w:t xml:space="preserve">$2,100.00</w:t>
            </w:r>
          </w:p>
        </w:tc>
      </w:tr>
      <w:tr>
        <w:tc>
          <w:tcPr/>
          <w:p>
            <w:pPr>
              <w:pStyle w:val="Compact"/>
              <w:jc w:val="left"/>
            </w:pPr>
            <w:r>
              <w:t xml:space="preserve">Regulatory Monitoring &amp; Reporting</w:t>
            </w:r>
          </w:p>
        </w:tc>
        <w:tc>
          <w:tcPr/>
          <w:p>
            <w:pPr>
              <w:pStyle w:val="Compact"/>
              <w:jc w:val="left"/>
            </w:pPr>
            <w:r>
              <w:t xml:space="preserve">Ongoing monitoring of CBP regulations, Federal Register notices, and New York State trade policies affecting customs operations in the United States New York City area.</w:t>
            </w:r>
          </w:p>
        </w:tc>
        <w:tc>
          <w:tcPr/>
          <w:p>
            <w:pPr>
              <w:pStyle w:val="Compact"/>
              <w:jc w:val="left"/>
            </w:pPr>
            <w:r>
              <w:t xml:space="preserve">Monthly</w:t>
            </w:r>
          </w:p>
        </w:tc>
        <w:tc>
          <w:tcPr/>
          <w:p>
            <w:pPr>
              <w:pStyle w:val="Compact"/>
              <w:jc w:val="left"/>
            </w:pPr>
            <w:r>
              <w:t xml:space="preserve">$1,500.00</w:t>
            </w:r>
          </w:p>
        </w:tc>
      </w:tr>
      <w:tr>
        <w:tc>
          <w:tcPr/>
          <w:p>
            <w:pPr>
              <w:pStyle w:val="Compact"/>
              <w:jc w:val="left"/>
            </w:pPr>
            <w:r>
              <w:t xml:space="preserve">On-Site Port Inspection Coordination</w:t>
            </w:r>
          </w:p>
        </w:tc>
        <w:tc>
          <w:tcPr/>
          <w:p>
            <w:pPr>
              <w:pStyle w:val="Compact"/>
              <w:jc w:val="left"/>
            </w:pPr>
            <w:r>
              <w:t xml:space="preserve">Physical presence at Port of New York and New Jersey terminals to coordinate CBP inspections, examine cargo, and resolve hold situations for the Customs Officer client.</w:t>
            </w:r>
          </w:p>
        </w:tc>
        <w:tc>
          <w:tcPr/>
          <w:p>
            <w:pPr>
              <w:pStyle w:val="Compact"/>
              <w:jc w:val="left"/>
            </w:pPr>
            <w:r>
              <w:t xml:space="preserve">Up to 10 site visits/month</w:t>
            </w:r>
          </w:p>
        </w:tc>
        <w:tc>
          <w:tcPr/>
          <w:p>
            <w:pPr>
              <w:pStyle w:val="Compact"/>
              <w:jc w:val="left"/>
            </w:pPr>
            <w:r>
              <w:t xml:space="preserve">$3,200.00</w:t>
            </w:r>
          </w:p>
        </w:tc>
      </w:tr>
      <w:tr>
        <w:tc>
          <w:tcPr/>
          <w:p>
            <w:pPr>
              <w:pStyle w:val="Compact"/>
              <w:jc w:val="left"/>
            </w:pPr>
            <w:r>
              <w:t xml:space="preserve">Training &amp; Knowledge Transfer</w:t>
            </w:r>
          </w:p>
        </w:tc>
        <w:tc>
          <w:tcPr/>
          <w:p>
            <w:pPr>
              <w:pStyle w:val="Compact"/>
              <w:jc w:val="left"/>
            </w:pPr>
            <w:r>
              <w:t xml:space="preserve">Semi-annual training sessions for client staff on customs procedures, CBP regulations, and best practices specific to the United States New York City trade corridor.</w:t>
            </w:r>
          </w:p>
        </w:tc>
        <w:tc>
          <w:tcPr/>
          <w:p>
            <w:pPr>
              <w:pStyle w:val="Compact"/>
              <w:jc w:val="left"/>
            </w:pPr>
            <w:r>
              <w:t xml:space="preserve">Semi-annual (2 sessions/year)</w:t>
            </w:r>
          </w:p>
        </w:tc>
        <w:tc>
          <w:tcPr/>
          <w:p>
            <w:pPr>
              <w:pStyle w:val="Compact"/>
              <w:jc w:val="left"/>
            </w:pPr>
            <w:r>
              <w:t xml:space="preserve">$2,400.00</w:t>
            </w:r>
          </w:p>
        </w:tc>
      </w:tr>
    </w:tbl>
    <w:bookmarkEnd w:id="23"/>
    <w:bookmarkStart w:id="24" w:name="cost-summary"/>
    <w:p>
      <w:pPr>
        <w:pStyle w:val="Heading3"/>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(USD)</w:t>
            </w:r>
          </w:p>
        </w:tc>
      </w:tr>
      <w:tr>
        <w:tc>
          <w:tcPr/>
          <w:p>
            <w:pPr>
              <w:pStyle w:val="Compact"/>
              <w:jc w:val="left"/>
            </w:pPr>
            <w:r>
              <w:t xml:space="preserve">Monthly Retainer — Customs Officer Services</w:t>
            </w:r>
          </w:p>
        </w:tc>
        <w:tc>
          <w:tcPr/>
          <w:p>
            <w:pPr>
              <w:pStyle w:val="Compact"/>
              <w:jc w:val="left"/>
            </w:pPr>
            <w:r>
              <w:t xml:space="preserve">$22,500.00</w:t>
            </w:r>
          </w:p>
        </w:tc>
      </w:tr>
      <w:tr>
        <w:tc>
          <w:tcPr/>
          <w:p>
            <w:pPr>
              <w:pStyle w:val="Compact"/>
              <w:jc w:val="left"/>
            </w:pPr>
            <w:r>
              <w:t xml:space="preserve">Quarterly Compliance &amp; Audit Support</w:t>
            </w:r>
          </w:p>
        </w:tc>
        <w:tc>
          <w:tcPr/>
          <w:p>
            <w:pPr>
              <w:pStyle w:val="Compact"/>
              <w:jc w:val="left"/>
            </w:pPr>
            <w:r>
              <w:t xml:space="preserve">$3,800.00</w:t>
            </w:r>
          </w:p>
        </w:tc>
      </w:tr>
      <w:tr>
        <w:tc>
          <w:tcPr/>
          <w:p>
            <w:pPr>
              <w:pStyle w:val="Compact"/>
              <w:jc w:val="left"/>
            </w:pPr>
            <w:r>
              <w:t xml:space="preserve">Semi-Annual Training Program</w:t>
            </w:r>
          </w:p>
        </w:tc>
        <w:tc>
          <w:tcPr/>
          <w:p>
            <w:pPr>
              <w:pStyle w:val="Compact"/>
              <w:jc w:val="left"/>
            </w:pPr>
            <w:r>
              <w:t xml:space="preserve">$2,400.00</w:t>
            </w:r>
          </w:p>
        </w:tc>
      </w:tr>
      <w:tr>
        <w:tc>
          <w:tcPr/>
          <w:p>
            <w:pPr>
              <w:pStyle w:val="Compact"/>
              <w:jc w:val="left"/>
            </w:pPr>
            <w:r>
              <w:t xml:space="preserve">Applicable New York State Sales Tax (8.875%)</w:t>
            </w:r>
          </w:p>
        </w:tc>
        <w:tc>
          <w:tcPr/>
          <w:p>
            <w:pPr>
              <w:pStyle w:val="Compact"/>
              <w:jc w:val="left"/>
            </w:pPr>
            <w:r>
              <w:t xml:space="preserve">$2,361.56</w:t>
            </w:r>
          </w:p>
        </w:tc>
      </w:tr>
      <w:tr>
        <w:tc>
          <w:tcPr/>
          <w:p>
            <w:pPr>
              <w:pStyle w:val="Compact"/>
              <w:jc w:val="left"/>
            </w:pPr>
            <w:r>
              <w:t xml:space="preserve">Total Estimated Annual Cost</w:t>
            </w:r>
          </w:p>
        </w:tc>
        <w:tc>
          <w:tcPr/>
          <w:p>
            <w:pPr>
              <w:pStyle w:val="Compact"/>
              <w:jc w:val="left"/>
            </w:pPr>
            <w:r>
              <w:t xml:space="preserve">$311,136.72</w:t>
            </w: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The following terms govern this Quotation Estimate for Customs Officer services in the United States New York City:</w:t>
      </w:r>
    </w:p>
    <w:p>
      <w:pPr>
        <w:pStyle w:val="BodyText"/>
      </w:pPr>
      <w:r>
        <w:rPr>
          <w:bCs/>
          <w:b/>
        </w:rPr>
        <w:t xml:space="preserve">4.1 Validity.</w:t>
      </w:r>
      <w:r>
        <w:t xml:space="preserve"> </w:t>
      </w:r>
      <w:r>
        <w:t xml:space="preserve">This Quotation Estimate shall remain valid for thirty (30) calendar days from the date of issuance. After the expiration date, all rates and terms are subject to revision based on prevailing market conditions and regulatory changes in the United States New York City port district.</w:t>
      </w:r>
    </w:p>
    <w:p>
      <w:pPr>
        <w:pStyle w:val="BodyText"/>
      </w:pPr>
      <w:r>
        <w:rPr>
          <w:bCs/>
          <w:b/>
        </w:rPr>
        <w:t xml:space="preserve">4.2 Payment Terms.</w:t>
      </w:r>
      <w:r>
        <w:t xml:space="preserve"> </w:t>
      </w:r>
      <w:r>
        <w:t xml:space="preserve">Invoices shall be issued on the first business day of each calendar month. Payment is due within thirty (30) days of invoice date. Late payments shall accrue interest at a rate of 1.5% per month, consistent with New York State commercial law.</w:t>
      </w:r>
    </w:p>
    <w:p>
      <w:pPr>
        <w:pStyle w:val="BodyText"/>
      </w:pPr>
      <w:r>
        <w:rPr>
          <w:bCs/>
          <w:b/>
        </w:rPr>
        <w:t xml:space="preserve">4.3 Scope Limitations.</w:t>
      </w:r>
      <w:r>
        <w:t xml:space="preserve"> </w:t>
      </w:r>
      <w:r>
        <w:t xml:space="preserve">This Quotation Estimate covers standard customs brokerage and compliance services. It does not include the cost of CBP filing fees, port security fees, terminal handling charges, or any third-party inspection costs levied by the United States New York City port authorities or federal agencies.</w:t>
      </w:r>
    </w:p>
    <w:p>
      <w:pPr>
        <w:pStyle w:val="BodyText"/>
      </w:pPr>
      <w:r>
        <w:rPr>
          <w:bCs/>
          <w:b/>
        </w:rPr>
        <w:t xml:space="preserve">4.4 Licensing and Insurance.</w:t>
      </w:r>
      <w:r>
        <w:t xml:space="preserve"> </w:t>
      </w:r>
      <w:r>
        <w:t xml:space="preserve">The Customs Officer engaged under this Quotation Estimate shall maintain a valid CBP license, professional liability insurance of no less than $2,000,000 per occurrence, and workers' compensation coverage as required by New York State law.</w:t>
      </w:r>
    </w:p>
    <w:p>
      <w:pPr>
        <w:pStyle w:val="BodyText"/>
      </w:pPr>
      <w:r>
        <w:rPr>
          <w:bCs/>
          <w:b/>
        </w:rPr>
        <w:t xml:space="preserve">4.5 Confidentiality.</w:t>
      </w:r>
      <w:r>
        <w:t xml:space="preserve"> </w:t>
      </w:r>
      <w:r>
        <w:t xml:space="preserve">All trade data, shipment information, and client records handled by the Customs Officer in the course of services rendered in the United States New York City shall be treated as strictly confidential and shall not be disclosed to any third party without written consent.</w:t>
      </w:r>
    </w:p>
    <w:p>
      <w:pPr>
        <w:pStyle w:val="BodyText"/>
      </w:pPr>
      <w:r>
        <w:rPr>
          <w:bCs/>
          <w:b/>
        </w:rPr>
        <w:t xml:space="preserve">4.6 Termination.</w:t>
      </w:r>
      <w:r>
        <w:t xml:space="preserve"> </w:t>
      </w:r>
      <w:r>
        <w:t xml:space="preserve">Either party may terminate the engagement with sixty (60) days' written notice. Upon termination, all outstanding invoices for services rendered through the termination date shall remain payable.</w:t>
      </w:r>
    </w:p>
    <w:bookmarkEnd w:id="25"/>
    <w:bookmarkStart w:id="26" w:name="assumptions-and-exclusions"/>
    <w:p>
      <w:pPr>
        <w:pStyle w:val="Heading3"/>
      </w:pPr>
      <w:r>
        <w:t xml:space="preserve">5. Assumptions and Exclusions</w:t>
      </w:r>
    </w:p>
    <w:p>
      <w:pPr>
        <w:pStyle w:val="FirstParagraph"/>
      </w:pPr>
      <w:r>
        <w:rPr>
          <w:bCs/>
          <w:b/>
        </w:rPr>
        <w:t xml:space="preserve">Important Note:</w:t>
      </w:r>
      <w:r>
        <w:t xml:space="preserve"> </w:t>
      </w:r>
      <w:r>
        <w:t xml:space="preserve">This Quotation Estimate assumes standard operating conditions at the Port of New York and New Jersey. It does not account for extraordinary circumstances such as port strikes, CBP system outages, emergency regulatory changes, or force majeure events that may affect customs operations in the United States New York City area. Additional services beyond the scope defined herein will be quoted separately.</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and agrees to the terms, conditions, and pricing outlined for the engagement of the Customs Officer in the United States New York City. This document, once countersigned, constitutes a binding service agreement for the period specified.</w:t>
      </w:r>
    </w:p>
    <w:bookmarkEnd w:id="27"/>
    <w:p>
      <w:pPr>
        <w:pStyle w:val="BodyText"/>
      </w:pPr>
      <w:r>
        <w:rPr>
          <w:bCs/>
          <w:b/>
        </w:rPr>
        <w:t xml:space="preserve">Authorized Representative — Client</w:t>
      </w:r>
      <w:r>
        <w:br/>
      </w:r>
      <w:r>
        <w:t xml:space="preserve">Name / Title / Date</w:t>
      </w:r>
    </w:p>
    <w:p>
      <w:pPr>
        <w:pStyle w:val="BodyText"/>
      </w:pPr>
      <w:r>
        <w:rPr>
          <w:bCs/>
          <w:b/>
        </w:rPr>
        <w:t xml:space="preserve">Harbor &amp; Trade Compliance Group LLC</w:t>
      </w:r>
      <w:r>
        <w:br/>
      </w:r>
      <w:r>
        <w:t xml:space="preserve">Name / Title / Date</w:t>
      </w:r>
    </w:p>
    <w:p>
      <w:pPr>
        <w:pStyle w:val="BodyText"/>
      </w:pPr>
      <w:r>
        <w:rPr>
          <w:bCs/>
          <w:b/>
        </w:rPr>
        <w:t xml:space="preserve">Harbor &amp; Trade Compliance Group LLC</w:t>
      </w:r>
      <w:r>
        <w:t xml:space="preserve"> </w:t>
      </w:r>
      <w:r>
        <w:t xml:space="preserve">| 1200 Broadway, Suite 4500, New York, NY 10001 | United States</w:t>
      </w:r>
      <w:r>
        <w:br/>
      </w:r>
      <w:r>
        <w:t xml:space="preserve">Phone: (212) 555-0187 | Email: estimates@harbortrade.com | CBP License No. NY-2025-00482</w:t>
      </w:r>
      <w:r>
        <w:br/>
      </w:r>
      <w:r>
        <w:br/>
      </w:r>
      <w:r>
        <w:t xml:space="preserve">This Quotation Estimate is a commercial document issued for the purpose of estimating costs associated with Customs Officer professional services in the United States New York City. It does not constitute a guarantee of specific outcomes or regulatory determinations by U.S. Customs and Border Protection. All final determinations regarding entry, classification, and duty assessment rest solely with CBP and applicable federal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United States New York City</dc:title>
  <dc:creator/>
  <dc:language>en</dc:language>
  <cp:keywords/>
  <dcterms:created xsi:type="dcterms:W3CDTF">2026-10-10T13:53:18Z</dcterms:created>
  <dcterms:modified xsi:type="dcterms:W3CDTF">2026-10-10T13:53:18Z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