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rPr>
          <w:bCs/>
          <w:b/>
        </w:rPr>
        <w:t xml:space="preserve">Professional Data Scientist Services</w:t>
      </w:r>
    </w:p>
    <w:p>
      <w:pPr>
        <w:pStyle w:val="BodyText"/>
      </w:pPr>
      <w:r>
        <w:t xml:space="preserve">Prepared for deployment in</w:t>
      </w:r>
      <w:r>
        <w:t xml:space="preserve"> </w:t>
      </w:r>
      <w:r>
        <w:rPr>
          <w:bCs/>
          <w:b/>
        </w:rPr>
        <w:t xml:space="preserve">Argentina Córdoba</w:t>
      </w:r>
    </w:p>
    <w:p>
      <w:pPr>
        <w:pStyle w:val="BodyText"/>
      </w:pPr>
      <w:r>
        <w:t xml:space="preserve">Document Reference: QE-DC-2025-0472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QE-DC-2025-0472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Service Location:</w:t>
            </w:r>
          </w:p>
        </w:tc>
        <w:tc>
          <w:tcPr/>
          <w:p>
            <w:pPr>
              <w:pStyle w:val="Compact"/>
              <w:jc w:val="left"/>
            </w:pPr>
            <w:r>
              <w:t xml:space="preserve">Córdoba, Argentina (Provincia de Córdoba, República Argentina)</w:t>
            </w:r>
          </w:p>
        </w:tc>
      </w:tr>
      <w:tr>
        <w:tc>
          <w:tcPr/>
          <w:p>
            <w:pPr>
              <w:pStyle w:val="Compact"/>
              <w:jc w:val="left"/>
            </w:pPr>
            <w:r>
              <w:t xml:space="preserve">Prepared By:</w:t>
            </w:r>
          </w:p>
        </w:tc>
        <w:tc>
          <w:tcPr/>
          <w:p>
            <w:pPr>
              <w:pStyle w:val="Compact"/>
              <w:jc w:val="left"/>
            </w:pPr>
            <w:r>
              <w:t xml:space="preserve">Andes Analytics Solutions S.R.L. – Córdoba, Argentina</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Currency:</w:t>
            </w:r>
          </w:p>
        </w:tc>
        <w:tc>
          <w:tcPr/>
          <w:p>
            <w:pPr>
              <w:pStyle w:val="Compact"/>
              <w:jc w:val="left"/>
            </w:pPr>
            <w:r>
              <w:t xml:space="preserve">Argentine Peso (ARS) / US Dollar (USD) – dual pricing</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Andes Analytics Solutions S.R.L., a specialized technology consultancy headquartered in Córdoba, Argentina, to provide comprehensive</w:t>
      </w:r>
      <w:r>
        <w:t xml:space="preserve"> </w:t>
      </w:r>
      <w:r>
        <w:t xml:space="preserve">Data Scientist</w:t>
      </w:r>
      <w:r>
        <w:t xml:space="preserve"> </w:t>
      </w:r>
      <w:r>
        <w:t xml:space="preserve">professional services. The scope of engagement described herein is tailored specifically for operations conducted within the province of</w:t>
      </w:r>
      <w:r>
        <w:t xml:space="preserve"> </w:t>
      </w:r>
      <w:r>
        <w:t xml:space="preserve">Argentina Córdoba</w:t>
      </w:r>
      <w:r>
        <w:t xml:space="preserve">, taking into account local labor regulations, tax obligations, and the unique technological ecosystem of the region. This document serves as a formal, binding estimate of costs, deliverables, timelines, and terms governing the provision of advanced data science expertise to the requesting organization.</w:t>
      </w:r>
    </w:p>
    <w:bookmarkEnd w:id="21"/>
    <w:bookmarkStart w:id="22" w:name="scope-of-work-data-scientist-services"/>
    <w:p>
      <w:pPr>
        <w:pStyle w:val="Heading2"/>
      </w:pPr>
      <w:r>
        <w:t xml:space="preserve">2. Scope of Work – Data Scientist Services</w:t>
      </w:r>
    </w:p>
    <w:p>
      <w:pPr>
        <w:pStyle w:val="FirstParagraph"/>
      </w:pPr>
      <w:r>
        <w:t xml:space="preserve">The</w:t>
      </w:r>
      <w:r>
        <w:t xml:space="preserve"> </w:t>
      </w:r>
      <w:r>
        <w:t xml:space="preserve">Data Scientist</w:t>
      </w:r>
      <w:r>
        <w:t xml:space="preserve"> </w:t>
      </w:r>
      <w:r>
        <w:t xml:space="preserve">engagement outlined in this</w:t>
      </w:r>
      <w:r>
        <w:t xml:space="preserve"> </w:t>
      </w:r>
      <w:r>
        <w:t xml:space="preserve">Quotation Estimate</w:t>
      </w:r>
      <w:r>
        <w:t xml:space="preserve"> </w:t>
      </w:r>
      <w:r>
        <w:t xml:space="preserve">encompasses the following professional activities to be executed in</w:t>
      </w:r>
      <w:r>
        <w:t xml:space="preserve"> </w:t>
      </w:r>
      <w:r>
        <w:t xml:space="preserve">Argentina Córdoba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1.1</w:t>
            </w:r>
          </w:p>
        </w:tc>
        <w:tc>
          <w:tcPr/>
          <w:p>
            <w:pPr>
              <w:pStyle w:val="Compact"/>
              <w:jc w:val="left"/>
            </w:pPr>
            <w:r>
              <w:t xml:space="preserve">Initial Data Audit &amp; Infrastructure Assessment – Comprehensive review of existing data pipelines, storage systems, and analytical tooling at the client's facility in Córdoba, Argentina.</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1.2</w:t>
            </w:r>
          </w:p>
        </w:tc>
        <w:tc>
          <w:tcPr/>
          <w:p>
            <w:pPr>
              <w:pStyle w:val="Compact"/>
              <w:jc w:val="left"/>
            </w:pPr>
            <w:r>
              <w:t xml:space="preserve">Machine Learning Model Development – Design, training, and validation of predictive models (regression, classification, NLP) using Python, scikit-learn, TensorFlow, and PyTorch frameworks.</w:t>
            </w:r>
          </w:p>
        </w:tc>
        <w:tc>
          <w:tcPr/>
          <w:p>
            <w:pPr>
              <w:pStyle w:val="Compact"/>
              <w:jc w:val="left"/>
            </w:pPr>
            <w:r>
              <w:t xml:space="preserve">8 weeks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1.3</w:t>
            </w:r>
          </w:p>
        </w:tc>
        <w:tc>
          <w:tcPr/>
          <w:p>
            <w:pPr>
              <w:pStyle w:val="Compact"/>
              <w:jc w:val="left"/>
            </w:pPr>
            <w:r>
              <w:t xml:space="preserve">Data Engineering &amp; Pipeline Construction – ETL pipeline development, data warehouse optimization, and real-time streaming architecture setup.</w:t>
            </w:r>
          </w:p>
        </w:tc>
        <w:tc>
          <w:tcPr/>
          <w:p>
            <w:pPr>
              <w:pStyle w:val="Compact"/>
              <w:jc w:val="left"/>
            </w:pPr>
            <w:r>
              <w:t xml:space="preserve">6 weeks</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1.4</w:t>
            </w:r>
          </w:p>
        </w:tc>
        <w:tc>
          <w:tcPr/>
          <w:p>
            <w:pPr>
              <w:pStyle w:val="Compact"/>
              <w:jc w:val="left"/>
            </w:pPr>
            <w:r>
              <w:t xml:space="preserve">Statistical Analysis &amp; Business Intelligence Reporting – Advanced statistical modeling, A/B testing frameworks, and interactive dashboard creation (Tableau / Power BI).</w:t>
            </w:r>
          </w:p>
        </w:tc>
        <w:tc>
          <w:tcPr/>
          <w:p>
            <w:pPr>
              <w:pStyle w:val="Compact"/>
              <w:jc w:val="left"/>
            </w:pPr>
            <w:r>
              <w:t xml:space="preserve">4 weeks</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1.5</w:t>
            </w:r>
          </w:p>
        </w:tc>
        <w:tc>
          <w:tcPr/>
          <w:p>
            <w:pPr>
              <w:pStyle w:val="Compact"/>
              <w:jc w:val="left"/>
            </w:pPr>
            <w:r>
              <w:t xml:space="preserve">Team Training &amp; Knowledge Transfer – On-site workshops in Córdoba, Argentina for up to 10 internal staff members covering data literacy, model interpretation, and maintenance protocols.</w:t>
            </w:r>
          </w:p>
        </w:tc>
        <w:tc>
          <w:tcPr/>
          <w:p>
            <w:pPr>
              <w:pStyle w:val="Compact"/>
              <w:jc w:val="left"/>
            </w:pPr>
            <w:r>
              <w:t xml:space="preserve">2 weeks</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1.6</w:t>
            </w:r>
          </w:p>
        </w:tc>
        <w:tc>
          <w:tcPr/>
          <w:p>
            <w:pPr>
              <w:pStyle w:val="Compact"/>
              <w:jc w:val="left"/>
            </w:pPr>
            <w:r>
              <w:t xml:space="preserve">Post-Deployment Support &amp; Model Monitoring – Ongoing model performance tracking, drift detection, and quarterly retraining cycles for a period of 6 months.</w:t>
            </w:r>
          </w:p>
        </w:tc>
        <w:tc>
          <w:tcPr/>
          <w:p>
            <w:pPr>
              <w:pStyle w:val="Compact"/>
              <w:jc w:val="left"/>
            </w:pPr>
            <w:r>
              <w:t xml:space="preserve">6 months</w:t>
            </w:r>
          </w:p>
        </w:tc>
        <w:tc>
          <w:tcPr/>
          <w:p>
            <w:pPr>
              <w:pStyle w:val="Compact"/>
              <w:jc w:val="left"/>
            </w:pPr>
            <w:r>
              <w:t xml:space="preserve">$3,000/mo</w:t>
            </w:r>
          </w:p>
        </w:tc>
        <w:tc>
          <w:tcPr/>
          <w:p>
            <w:pPr>
              <w:pStyle w:val="Compact"/>
              <w:jc w:val="left"/>
            </w:pPr>
            <w:r>
              <w:t xml:space="preserve">$18,000</w:t>
            </w:r>
          </w:p>
        </w:tc>
      </w:tr>
      <w:tr>
        <w:tc>
          <w:tcPr/>
          <w:p>
            <w:pPr>
              <w:pStyle w:val="Compact"/>
              <w:jc w:val="left"/>
            </w:pPr>
            <w:r>
              <w:t xml:space="preserve">1.7</w:t>
            </w:r>
          </w:p>
        </w:tc>
        <w:tc>
          <w:tcPr/>
          <w:p>
            <w:pPr>
              <w:pStyle w:val="Compact"/>
              <w:jc w:val="left"/>
            </w:pPr>
            <w:r>
              <w:t xml:space="preserve">Project Management &amp; Coordination – Dedicated project manager based in Córdoba, Argentina, providing weekly progress reports, stakeholder meetings, and risk management.</w:t>
            </w:r>
          </w:p>
        </w:tc>
        <w:tc>
          <w:tcPr/>
          <w:p>
            <w:pPr>
              <w:pStyle w:val="Compact"/>
              <w:jc w:val="left"/>
            </w:pPr>
            <w:r>
              <w:t xml:space="preserve">Full term</w:t>
            </w:r>
          </w:p>
        </w:tc>
        <w:tc>
          <w:tcPr/>
          <w:p>
            <w:pPr>
              <w:pStyle w:val="Compact"/>
              <w:jc w:val="left"/>
            </w:pPr>
            <w:r>
              <w:t xml:space="preserve">$2,500/mo</w:t>
            </w:r>
          </w:p>
        </w:tc>
        <w:tc>
          <w:tcPr/>
          <w:p>
            <w:pPr>
              <w:pStyle w:val="Compact"/>
              <w:jc w:val="left"/>
            </w:pPr>
            <w:r>
              <w:t xml:space="preserve">$12,500</w:t>
            </w:r>
          </w:p>
        </w:tc>
      </w:tr>
      <w:tr>
        <w:tc>
          <w:tcPr>
            <w:gridSpan w:val="4"/>
          </w:tcPr>
          <w:p>
            <w:pPr>
              <w:pStyle w:val="Compact"/>
              <w:jc w:val="left"/>
            </w:pPr>
            <w:r>
              <w:t xml:space="preserve">TOTAL ESTIMATED COST (USD)</w:t>
            </w:r>
          </w:p>
        </w:tc>
        <w:tc>
          <w:tcPr/>
          <w:p>
            <w:pPr>
              <w:pStyle w:val="Compact"/>
              <w:jc w:val="left"/>
            </w:pPr>
            <w:r>
              <w:t xml:space="preserve">$68,500</w:t>
            </w:r>
          </w:p>
        </w:tc>
      </w:tr>
      <w:tr>
        <w:tc>
          <w:tcPr>
            <w:gridSpan w:val="4"/>
          </w:tcPr>
          <w:p>
            <w:pPr>
              <w:pStyle w:val="Compact"/>
              <w:jc w:val="left"/>
            </w:pPr>
            <w:r>
              <w:t xml:space="preserve">TOTAL ESTIMATED COST (ARS – approximate at 1:1,050)</w:t>
            </w:r>
          </w:p>
        </w:tc>
        <w:tc>
          <w:tcPr/>
          <w:p>
            <w:pPr>
              <w:pStyle w:val="Compact"/>
              <w:jc w:val="left"/>
            </w:pPr>
            <w:r>
              <w:t xml:space="preserve">ARS 71,925,000</w:t>
            </w:r>
          </w:p>
        </w:tc>
      </w:tr>
    </w:tbl>
    <w:bookmarkEnd w:id="22"/>
    <w:bookmarkStart w:id="23" w:name="professional-profile-data-scientist"/>
    <w:p>
      <w:pPr>
        <w:pStyle w:val="Heading2"/>
      </w:pPr>
      <w:r>
        <w:t xml:space="preserve">3. Professional Profile – Data Scientist</w:t>
      </w:r>
    </w:p>
    <w:p>
      <w:pPr>
        <w:pStyle w:val="FirstParagraph"/>
      </w:pPr>
      <w:r>
        <w:t xml:space="preserve">The</w:t>
      </w:r>
      <w:r>
        <w:t xml:space="preserve"> </w:t>
      </w:r>
      <w:r>
        <w:t xml:space="preserve">Data Scientist</w:t>
      </w:r>
      <w:r>
        <w:t xml:space="preserve"> </w:t>
      </w:r>
      <w:r>
        <w:t xml:space="preserve">assigned to this project will hold a minimum of a Master's degree in Computer Science, Statistics, Applied Mathematics, or a related quantitative field. The professional will possess a minimum of 7 years of progressive experience in machine learning, statistical modeling, and large-scale data engineering. The</w:t>
      </w:r>
      <w:r>
        <w:t xml:space="preserve"> </w:t>
      </w:r>
      <w:r>
        <w:t xml:space="preserve">Data Scientist</w:t>
      </w:r>
      <w:r>
        <w:t xml:space="preserve"> </w:t>
      </w:r>
      <w:r>
        <w:t xml:space="preserve">will be a resident of or legally authorized to work in</w:t>
      </w:r>
      <w:r>
        <w:t xml:space="preserve"> </w:t>
      </w:r>
      <w:r>
        <w:t xml:space="preserve">Argentina Córdoba</w:t>
      </w:r>
      <w:r>
        <w:t xml:space="preserve">, ensuring full compliance with local labor laws (Ley de Contrato de Trabajo, Decreto 143/78) and the provincial tax regime of Córdoba. Fluency in English and Spanish is mandatory, given the bilingual operational environment in Córdoba, Argentina.</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30 calendar days from the date of issue. After this period, pricing may be subject to revision due to currency fluctuation (ARS/USD) or changes in the Argentine tax framework.</w:t>
      </w:r>
    </w:p>
    <w:p>
      <w:pPr>
        <w:numPr>
          <w:ilvl w:val="0"/>
          <w:numId w:val="1001"/>
        </w:numPr>
        <w:pStyle w:val="Compact"/>
      </w:pPr>
      <w:r>
        <w:rPr>
          <w:bCs/>
          <w:b/>
        </w:rPr>
        <w:t xml:space="preserve">Payment Schedule:</w:t>
      </w:r>
      <w:r>
        <w:t xml:space="preserve"> </w:t>
      </w:r>
      <w:r>
        <w:t xml:space="preserve">30% advance upon contract signing; 40% upon completion of model development (Item 1.2); 30% upon final delivery and acceptance. Post-deployment support (Item 1.6) is billed monthly in arrears.</w:t>
      </w:r>
    </w:p>
    <w:p>
      <w:pPr>
        <w:numPr>
          <w:ilvl w:val="0"/>
          <w:numId w:val="1001"/>
        </w:numPr>
        <w:pStyle w:val="Compact"/>
      </w:pPr>
      <w:r>
        <w:rPr>
          <w:bCs/>
          <w:b/>
        </w:rPr>
        <w:t xml:space="preserve">Taxation:</w:t>
      </w:r>
      <w:r>
        <w:t xml:space="preserve"> </w:t>
      </w:r>
      <w:r>
        <w:t xml:space="preserve">All prices are exclusive of IVA (Impuesto al Valor Agregado, 21%) and applicable provincial taxes in Córdoba, Argentina. The client is responsible for withholding obligations as per Argentine tax law (Ley 27.430).</w:t>
      </w:r>
    </w:p>
    <w:p>
      <w:pPr>
        <w:numPr>
          <w:ilvl w:val="0"/>
          <w:numId w:val="1001"/>
        </w:numPr>
        <w:pStyle w:val="Compact"/>
      </w:pPr>
      <w:r>
        <w:rPr>
          <w:bCs/>
          <w:b/>
        </w:rPr>
        <w:t xml:space="preserve">Intellectual Property:</w:t>
      </w:r>
      <w:r>
        <w:t xml:space="preserve"> </w:t>
      </w:r>
      <w:r>
        <w:t xml:space="preserve">All models, code, documentation, and analytical artifacts produced under this engagement shall become the exclusive property of the client upon full payment. The</w:t>
      </w:r>
      <w:r>
        <w:t xml:space="preserve"> </w:t>
      </w:r>
      <w:r>
        <w:t xml:space="preserve">Data Scientist</w:t>
      </w:r>
      <w:r>
        <w:t xml:space="preserve"> </w:t>
      </w:r>
      <w:r>
        <w:t xml:space="preserve">and Andes Analytics Solutions S.R.L. retain no rights to the deliverables.</w:t>
      </w:r>
    </w:p>
    <w:p>
      <w:pPr>
        <w:numPr>
          <w:ilvl w:val="0"/>
          <w:numId w:val="1001"/>
        </w:numPr>
        <w:pStyle w:val="Compact"/>
      </w:pPr>
      <w:r>
        <w:rPr>
          <w:bCs/>
          <w:b/>
        </w:rPr>
        <w:t xml:space="preserve">Confidentiality:</w:t>
      </w:r>
      <w:r>
        <w:t xml:space="preserve"> </w:t>
      </w:r>
      <w:r>
        <w:t xml:space="preserve">Both parties agree to maintain strict confidentiality of all data, business strategies, and proprietary information exchanged during the engagement, in accordance with Argentina's Personal Data Protection Law (Ley 25.326).</w:t>
      </w:r>
    </w:p>
    <w:p>
      <w:pPr>
        <w:numPr>
          <w:ilvl w:val="0"/>
          <w:numId w:val="1001"/>
        </w:numPr>
        <w:pStyle w:val="Compact"/>
      </w:pPr>
      <w:r>
        <w:rPr>
          <w:bCs/>
          <w:b/>
        </w:rPr>
        <w:t xml:space="preserve">Termination:</w:t>
      </w:r>
      <w:r>
        <w:t xml:space="preserve"> </w:t>
      </w:r>
      <w:r>
        <w:t xml:space="preserve">Either party may terminate this agreement with 30 days' written notice. In the event of early termination, the client shall pay for all services rendered up to the termination date.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systemic infrastructure failures in Córdoba, Argentina.</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Province of Córdoba, Argentina, and the national laws of the Argentine Republic. Disputes shall be resolved by arbitration in Córdoba, Argentina.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w:t>
      </w:r>
      <w:r>
        <w:t xml:space="preserve"> </w:t>
      </w:r>
      <w:r>
        <w:t xml:space="preserve">Data Scientist</w:t>
      </w:r>
      <w:r>
        <w:t xml:space="preserve"> </w:t>
      </w:r>
      <w:r>
        <w:t xml:space="preserve">services to be performed in</w:t>
      </w:r>
      <w:r>
        <w:t xml:space="preserve"> </w:t>
      </w:r>
      <w:r>
        <w:t xml:space="preserve">Argentina Córdoba</w:t>
      </w:r>
      <w:r>
        <w:t xml:space="preserve">. This signature constitutes a formal request to proceed with contract execution.</w:t>
      </w:r>
    </w:p>
    <w:p>
      <w:pPr>
        <w:pStyle w:val="BodyText"/>
      </w:pPr>
      <w:r>
        <w:rPr>
          <w:bCs/>
          <w:b/>
        </w:rPr>
        <w:t xml:space="preserve">For Andes Analytics Solutions S.R.L.</w:t>
      </w:r>
      <w:r>
        <w:br/>
      </w:r>
      <w:r>
        <w:t xml:space="preserve">Name: ___________________________</w:t>
      </w:r>
      <w:r>
        <w:br/>
      </w:r>
      <w:r>
        <w:t xml:space="preserve">Title: Director General</w:t>
      </w:r>
      <w:r>
        <w:br/>
      </w:r>
      <w:r>
        <w:t xml:space="preserve">Date: ___________________________</w:t>
      </w:r>
    </w:p>
    <w:p>
      <w:pPr>
        <w:pStyle w:val="BodyText"/>
      </w:pPr>
      <w:r>
        <w:rPr>
          <w:bCs/>
          <w:b/>
        </w:rPr>
        <w:t xml:space="preserve">For the Client Organization</w:t>
      </w:r>
      <w:r>
        <w:br/>
      </w:r>
      <w:r>
        <w:t xml:space="preserve">Name: ___________________________</w:t>
      </w:r>
      <w:r>
        <w:br/>
      </w:r>
      <w:r>
        <w:t xml:space="preserve">Title: ___________________________</w:t>
      </w:r>
      <w:r>
        <w:br/>
      </w:r>
      <w:r>
        <w:t xml:space="preserve">Date: ___________________________</w:t>
      </w:r>
    </w:p>
    <w:p>
      <w:pPr>
        <w:pStyle w:val="BodyText"/>
      </w:pPr>
      <w:r>
        <w:t xml:space="preserve">Andes Analytics Solutions S.R.L. | Av. Vélez Sarsfield 1250, Piso 4, Córdoba, Argentina | Tel: +54 351 422-0000 | Email: quotes@andesanalytics.com.ar</w:t>
      </w:r>
    </w:p>
    <w:p>
      <w:pPr>
        <w:pStyle w:val="BodyText"/>
      </w:pPr>
      <w:r>
        <w:t xml:space="preserve">CUIT: 30-71234567-8 | This Quotation Estimate is a commercial document and does not constitute a binding contract until both parties execute a formal service agreement.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Argentina Córdoba</dc:title>
  <dc:creator/>
  <dc:language>en</dc:language>
  <cp:keywords/>
  <dcterms:created xsi:type="dcterms:W3CDTF">2026-10-10T02:22:56Z</dcterms:created>
  <dcterms:modified xsi:type="dcterms:W3CDTF">2026-10-10T02:22:56Z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