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Data Scientist Services – Canada Montreal</w:t>
      </w:r>
    </w:p>
    <w:p>
      <w:pPr>
        <w:pStyle w:val="BodyText"/>
      </w:pPr>
      <w:r>
        <w:t xml:space="preserve">Prepared by: Nova Analytics Consulting Inc.</w:t>
      </w:r>
    </w:p>
    <w:p>
      <w:pPr>
        <w:pStyle w:val="BodyText"/>
      </w:pPr>
      <w:r>
        <w:t xml:space="preserve">Address: 1250 Rue Sainte-Catherine Ouest, Suite 4500, Canada Montreal, QC H3B 4W8</w:t>
      </w:r>
    </w:p>
    <w:bookmarkEnd w:id="20"/>
    <w:p>
      <w:pPr>
        <w:pStyle w:val="BodyText"/>
      </w:pPr>
      <w:r>
        <w:rPr>
          <w:bCs/>
          <w:b/>
        </w:rPr>
        <w:t xml:space="preserve">Quotation Estimate No.</w:t>
      </w:r>
      <w:r>
        <w:t xml:space="preserve"> </w:t>
      </w:r>
      <w:r>
        <w:t xml:space="preserve">QTE-2025-DS-0847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Client Organization (Canada Montreal)</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Nova Analytics Consulting Inc. to provide a comprehensive and transparent financial breakdown for the engagement of a senior</w:t>
      </w:r>
      <w:r>
        <w:t xml:space="preserve"> </w:t>
      </w:r>
      <w:r>
        <w:t xml:space="preserve">Data Scientist</w:t>
      </w:r>
      <w:r>
        <w:t xml:space="preserve"> </w:t>
      </w:r>
      <w:r>
        <w:t xml:space="preserve">to deliver advanced analytics, machine learning model development, and data strategy consulting services. This</w:t>
      </w:r>
      <w:r>
        <w:t xml:space="preserve"> </w:t>
      </w:r>
      <w:r>
        <w:t xml:space="preserve">Quotation Estimate</w:t>
      </w:r>
      <w:r>
        <w:t xml:space="preserve"> </w:t>
      </w:r>
      <w:r>
        <w:t xml:space="preserve">is specifically tailored for operations within</w:t>
      </w:r>
      <w:r>
        <w:t xml:space="preserve"> </w:t>
      </w:r>
      <w:r>
        <w:t xml:space="preserve">Canada Montreal</w:t>
      </w:r>
      <w:r>
        <w:t xml:space="preserve">, taking into account the local regulatory environment, bilingual (English/French) communication requirements, and the competitive talent landscape of the Greater Montreal metropolitan area.</w:t>
      </w:r>
    </w:p>
    <w:p>
      <w:pPr>
        <w:pStyle w:val="BodyText"/>
      </w:pPr>
      <w:r>
        <w:t xml:space="preserve">The</w:t>
      </w:r>
      <w:r>
        <w:t xml:space="preserve"> </w:t>
      </w:r>
      <w:r>
        <w:t xml:space="preserve">Data Scientist</w:t>
      </w:r>
      <w:r>
        <w:t xml:space="preserve"> </w:t>
      </w:r>
      <w:r>
        <w:t xml:space="preserve">engagement described in this</w:t>
      </w:r>
      <w:r>
        <w:t xml:space="preserve"> </w:t>
      </w:r>
      <w:r>
        <w:t xml:space="preserve">Quotation Estimate</w:t>
      </w:r>
      <w:r>
        <w:t xml:space="preserve"> </w:t>
      </w:r>
      <w:r>
        <w:t xml:space="preserve">encompasses end-to-end data lifecycle management, including data ingestion, exploratory data analysis, feature engineering, predictive model development, model deployment, and ongoing performance monitoring. All deliverables will be produced in accordance with the standards expected by organizations operating in</w:t>
      </w:r>
      <w:r>
        <w:t xml:space="preserve"> </w:t>
      </w:r>
      <w:r>
        <w:t xml:space="preserve">Canada Montreal</w:t>
      </w:r>
      <w:r>
        <w:t xml:space="preserve">, including compliance with the Quebec Law 25 (Act respecting the protection of personal information in the digital age) and the federal Personal Information Protection and Electronic Documents Act (PIPEDA).</w:t>
      </w:r>
    </w:p>
    <w:bookmarkEnd w:id="21"/>
    <w:bookmarkStart w:id="22" w:name="detailed-breakdown-of-services-and-rates"/>
    <w:p>
      <w:pPr>
        <w:pStyle w:val="Heading2"/>
      </w:pPr>
      <w:r>
        <w:t xml:space="preserve">2. Detailed Breakdown of Services and Rates</w:t>
      </w:r>
    </w:p>
    <w:p>
      <w:pPr>
        <w:pStyle w:val="FirstParagraph"/>
      </w:pPr>
      <w:r>
        <w:t xml:space="preserve">The following table presents the itemized costs associated with the</w:t>
      </w:r>
      <w:r>
        <w:t xml:space="preserve"> </w:t>
      </w:r>
      <w:r>
        <w:t xml:space="preserve">Data Scientist</w:t>
      </w:r>
      <w:r>
        <w:t xml:space="preserve"> </w:t>
      </w:r>
      <w:r>
        <w:t xml:space="preserve">engagement as outlined in this</w:t>
      </w:r>
      <w:r>
        <w:t xml:space="preserve"> </w:t>
      </w:r>
      <w:r>
        <w:t xml:space="preserve">Quotation Estimate</w:t>
      </w:r>
      <w:r>
        <w:t xml:space="preserve"> </w:t>
      </w:r>
      <w:r>
        <w:t xml:space="preserve">for the</w:t>
      </w:r>
      <w:r>
        <w:t xml:space="preserve"> </w:t>
      </w:r>
      <w:r>
        <w:t xml:space="preserve">Canada Montreal</w:t>
      </w:r>
      <w:r>
        <w:t xml:space="preserve"> </w:t>
      </w:r>
      <w:r>
        <w:t xml:space="preserve">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Duration / 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Senior Data Scientist – Data Strategy &amp; Architecture Design</w:t>
            </w:r>
          </w:p>
        </w:tc>
        <w:tc>
          <w:tcPr/>
          <w:p>
            <w:pPr>
              <w:pStyle w:val="Compact"/>
              <w:jc w:val="left"/>
            </w:pPr>
            <w:r>
              <w:t xml:space="preserve">40 hours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Data Scientist – Exploratory Data Analysis &amp; Visualization</w:t>
            </w:r>
          </w:p>
        </w:tc>
        <w:tc>
          <w:tcPr/>
          <w:p>
            <w:pPr>
              <w:pStyle w:val="Compact"/>
              <w:jc w:val="left"/>
            </w:pPr>
            <w:r>
              <w:t xml:space="preserve">60 hours</w:t>
            </w:r>
          </w:p>
        </w:tc>
        <w:tc>
          <w:tcPr/>
          <w:p>
            <w:pPr>
              <w:pStyle w:val="Compact"/>
              <w:jc w:val="left"/>
            </w:pPr>
            <w:r>
              <w:t xml:space="preserve">$135.00</w:t>
            </w:r>
          </w:p>
        </w:tc>
        <w:tc>
          <w:tcPr/>
          <w:p>
            <w:pPr>
              <w:pStyle w:val="Compact"/>
              <w:jc w:val="left"/>
            </w:pPr>
            <w:r>
              <w:t xml:space="preserve">$8,100.00</w:t>
            </w:r>
          </w:p>
        </w:tc>
      </w:tr>
      <w:tr>
        <w:tc>
          <w:tcPr/>
          <w:p>
            <w:pPr>
              <w:pStyle w:val="Compact"/>
              <w:jc w:val="left"/>
            </w:pPr>
            <w:r>
              <w:t xml:space="preserve">Data Scientist – Machine Learning Model Development (NLP, Regression, Classification)</w:t>
            </w:r>
          </w:p>
        </w:tc>
        <w:tc>
          <w:tcPr/>
          <w:p>
            <w:pPr>
              <w:pStyle w:val="Compact"/>
              <w:jc w:val="left"/>
            </w:pPr>
            <w:r>
              <w:t xml:space="preserve">120 hours</w:t>
            </w:r>
          </w:p>
        </w:tc>
        <w:tc>
          <w:tcPr/>
          <w:p>
            <w:pPr>
              <w:pStyle w:val="Compact"/>
              <w:jc w:val="left"/>
            </w:pPr>
            <w:r>
              <w:t xml:space="preserve">$155.00</w:t>
            </w:r>
          </w:p>
        </w:tc>
        <w:tc>
          <w:tcPr/>
          <w:p>
            <w:pPr>
              <w:pStyle w:val="Compact"/>
              <w:jc w:val="left"/>
            </w:pPr>
            <w:r>
              <w:t xml:space="preserve">$18,600.00</w:t>
            </w:r>
          </w:p>
        </w:tc>
      </w:tr>
      <w:tr>
        <w:tc>
          <w:tcPr/>
          <w:p>
            <w:pPr>
              <w:pStyle w:val="Compact"/>
              <w:jc w:val="left"/>
            </w:pPr>
            <w:r>
              <w:t xml:space="preserve">Data Scientist – Model Deployment &amp; MLOps Pipeline Setup</w:t>
            </w:r>
          </w:p>
        </w:tc>
        <w:tc>
          <w:tcPr/>
          <w:p>
            <w:pPr>
              <w:pStyle w:val="Compact"/>
              <w:jc w:val="left"/>
            </w:pPr>
            <w:r>
              <w:t xml:space="preserve">50 hours</w:t>
            </w:r>
          </w:p>
        </w:tc>
        <w:tc>
          <w:tcPr/>
          <w:p>
            <w:pPr>
              <w:pStyle w:val="Compact"/>
              <w:jc w:val="left"/>
            </w:pPr>
            <w:r>
              <w:t xml:space="preserve">$150.00</w:t>
            </w:r>
          </w:p>
        </w:tc>
        <w:tc>
          <w:tcPr/>
          <w:p>
            <w:pPr>
              <w:pStyle w:val="Compact"/>
              <w:jc w:val="left"/>
            </w:pPr>
            <w:r>
              <w:t xml:space="preserve">$7,500.00</w:t>
            </w:r>
          </w:p>
        </w:tc>
      </w:tr>
      <w:tr>
        <w:tc>
          <w:tcPr/>
          <w:p>
            <w:pPr>
              <w:pStyle w:val="Compact"/>
              <w:jc w:val="left"/>
            </w:pPr>
            <w:r>
              <w:t xml:space="preserve">Data Scientist – Stakeholder Reporting &amp; Bilingual (EN/FR) Presentation</w:t>
            </w:r>
          </w:p>
        </w:tc>
        <w:tc>
          <w:tcPr/>
          <w:p>
            <w:pPr>
              <w:pStyle w:val="Compact"/>
              <w:jc w:val="left"/>
            </w:pPr>
            <w:r>
              <w:t xml:space="preserve">20 hours</w:t>
            </w:r>
          </w:p>
        </w:tc>
        <w:tc>
          <w:tcPr/>
          <w:p>
            <w:pPr>
              <w:pStyle w:val="Compact"/>
              <w:jc w:val="left"/>
            </w:pPr>
            <w:r>
              <w:t xml:space="preserve">$130.00</w:t>
            </w:r>
          </w:p>
        </w:tc>
        <w:tc>
          <w:tcPr/>
          <w:p>
            <w:pPr>
              <w:pStyle w:val="Compact"/>
              <w:jc w:val="left"/>
            </w:pPr>
            <w:r>
              <w:t xml:space="preserve">$2,600.00</w:t>
            </w:r>
          </w:p>
        </w:tc>
      </w:tr>
      <w:tr>
        <w:tc>
          <w:tcPr/>
          <w:p>
            <w:pPr>
              <w:pStyle w:val="Compact"/>
              <w:jc w:val="left"/>
            </w:pPr>
            <w:r>
              <w:t xml:space="preserve">Cloud Infrastructure &amp; Compute Resources (AWS / GCP – Montreal Region)</w:t>
            </w:r>
          </w:p>
        </w:tc>
        <w:tc>
          <w:tcPr/>
          <w:p>
            <w:pPr>
              <w:pStyle w:val="Compact"/>
              <w:jc w:val="left"/>
            </w:pPr>
            <w:r>
              <w:t xml:space="preserve">3 months</w:t>
            </w:r>
          </w:p>
        </w:tc>
        <w:tc>
          <w:tcPr/>
          <w:p>
            <w:pPr>
              <w:pStyle w:val="Compact"/>
              <w:jc w:val="left"/>
            </w:pPr>
            <w:r>
              <w:t xml:space="preserve">$2,200.00/mo</w:t>
            </w:r>
          </w:p>
        </w:tc>
        <w:tc>
          <w:tcPr/>
          <w:p>
            <w:pPr>
              <w:pStyle w:val="Compact"/>
              <w:jc w:val="left"/>
            </w:pPr>
            <w:r>
              <w:t xml:space="preserve">$6,600.00</w:t>
            </w:r>
          </w:p>
        </w:tc>
      </w:tr>
      <w:tr>
        <w:tc>
          <w:tcPr/>
          <w:p>
            <w:pPr>
              <w:pStyle w:val="Compact"/>
              <w:jc w:val="left"/>
            </w:pPr>
            <w:r>
              <w:t xml:space="preserve">Project Management &amp; Coordination (Canada Montreal Office)</w:t>
            </w:r>
          </w:p>
        </w:tc>
        <w:tc>
          <w:tcPr/>
          <w:p>
            <w:pPr>
              <w:pStyle w:val="Compact"/>
              <w:jc w:val="left"/>
            </w:pPr>
            <w:r>
              <w:t xml:space="preserve">30 hours</w:t>
            </w:r>
          </w:p>
        </w:tc>
        <w:tc>
          <w:tcPr/>
          <w:p>
            <w:pPr>
              <w:pStyle w:val="Compact"/>
              <w:jc w:val="left"/>
            </w:pPr>
            <w:r>
              <w:t xml:space="preserve">$110.00</w:t>
            </w:r>
          </w:p>
        </w:tc>
        <w:tc>
          <w:tcPr/>
          <w:p>
            <w:pPr>
              <w:pStyle w:val="Compact"/>
              <w:jc w:val="left"/>
            </w:pPr>
            <w:r>
              <w:t xml:space="preserve">$3,300.00</w:t>
            </w:r>
          </w:p>
        </w:tc>
      </w:tr>
      <w:tr>
        <w:tc>
          <w:tcPr/>
          <w:p>
            <w:pPr>
              <w:pStyle w:val="Compact"/>
              <w:jc w:val="left"/>
            </w:pPr>
            <w:r>
              <w:t xml:space="preserve">Compliance Review – Quebec Law 25 &amp; PIPEDA Alignment</w:t>
            </w:r>
          </w:p>
        </w:tc>
        <w:tc>
          <w:tcPr/>
          <w:p>
            <w:pPr>
              <w:pStyle w:val="Compact"/>
              <w:jc w:val="left"/>
            </w:pPr>
            <w:r>
              <w:t xml:space="preserve">16 hours</w:t>
            </w:r>
          </w:p>
        </w:tc>
        <w:tc>
          <w:tcPr/>
          <w:p>
            <w:pPr>
              <w:pStyle w:val="Compact"/>
              <w:jc w:val="left"/>
            </w:pPr>
            <w:r>
              <w:t xml:space="preserve">$140.00</w:t>
            </w:r>
          </w:p>
        </w:tc>
        <w:tc>
          <w:tcPr/>
          <w:p>
            <w:pPr>
              <w:pStyle w:val="Compact"/>
              <w:jc w:val="left"/>
            </w:pPr>
            <w:r>
              <w:t xml:space="preserve">$2,240.00</w:t>
            </w:r>
          </w:p>
        </w:tc>
      </w:tr>
      <w:tr>
        <w:tc>
          <w:tcPr>
            <w:gridSpan w:val="3"/>
          </w:tcPr>
          <w:p>
            <w:pPr>
              <w:pStyle w:val="Compact"/>
              <w:jc w:val="left"/>
            </w:pPr>
            <w:r>
              <w:t xml:space="preserve">TOTAL ESTIMATED COST (CAD, before applicable taxes)</w:t>
            </w:r>
          </w:p>
        </w:tc>
        <w:tc>
          <w:tcPr/>
          <w:p>
            <w:pPr>
              <w:pStyle w:val="Compact"/>
              <w:jc w:val="left"/>
            </w:pPr>
            <w:r>
              <w:t xml:space="preserve">$54,740.00</w:t>
            </w:r>
          </w:p>
        </w:tc>
      </w:tr>
      <w:tr>
        <w:tc>
          <w:tcPr>
            <w:gridSpan w:val="3"/>
          </w:tcPr>
          <w:p>
            <w:pPr>
              <w:pStyle w:val="Compact"/>
              <w:jc w:val="left"/>
            </w:pPr>
            <w:r>
              <w:t xml:space="preserve">GST (5%) + QST (9.975%)</w:t>
            </w:r>
          </w:p>
        </w:tc>
        <w:tc>
          <w:tcPr/>
          <w:p>
            <w:pPr>
              <w:pStyle w:val="Compact"/>
              <w:jc w:val="left"/>
            </w:pPr>
            <w:r>
              <w:t xml:space="preserve">$7,937.58</w:t>
            </w:r>
          </w:p>
        </w:tc>
      </w:tr>
      <w:tr>
        <w:tc>
          <w:tcPr>
            <w:gridSpan w:val="3"/>
          </w:tcPr>
          <w:p>
            <w:pPr>
              <w:pStyle w:val="Compact"/>
              <w:jc w:val="left"/>
            </w:pPr>
            <w:r>
              <w:t xml:space="preserve">GRAND TOTAL (CAD, tax-inclusive)</w:t>
            </w:r>
          </w:p>
        </w:tc>
        <w:tc>
          <w:tcPr/>
          <w:p>
            <w:pPr>
              <w:pStyle w:val="Compact"/>
              <w:jc w:val="left"/>
            </w:pPr>
            <w:r>
              <w:t xml:space="preserve">$62,677.58</w:t>
            </w:r>
          </w:p>
        </w:tc>
      </w:tr>
    </w:tbl>
    <w:bookmarkEnd w:id="22"/>
    <w:bookmarkStart w:id="23" w:name="Xbf953c5b3b82ec5a8e671c6f523275f59480dc7"/>
    <w:p>
      <w:pPr>
        <w:pStyle w:val="Heading2"/>
      </w:pPr>
      <w:r>
        <w:t xml:space="preserve">3. Data Scientist Qualifications and Methodology</w:t>
      </w:r>
    </w:p>
    <w:p>
      <w:pPr>
        <w:pStyle w:val="FirstParagraph"/>
      </w:pPr>
      <w:r>
        <w:t xml:space="preserve">The</w:t>
      </w:r>
      <w:r>
        <w:t xml:space="preserve"> </w:t>
      </w:r>
      <w:r>
        <w:t xml:space="preserve">Data Scientist</w:t>
      </w:r>
      <w:r>
        <w:t xml:space="preserve"> </w:t>
      </w:r>
      <w:r>
        <w:t xml:space="preserve">assigned to this project, as specified in this</w:t>
      </w:r>
      <w:r>
        <w:t xml:space="preserve"> </w:t>
      </w:r>
      <w:r>
        <w:t xml:space="preserve">Quotation Estimate</w:t>
      </w:r>
      <w:r>
        <w:t xml:space="preserve">, holds a minimum of seven (7) years of progressive experience in applied data science, a Master's or Doctoral degree in Statistics, Computer Science, or a related quantitative field, and demonstrated proficiency in Python, R, SQL, TensorFlow, PyTorch, and cloud-native data platforms. The</w:t>
      </w:r>
      <w:r>
        <w:t xml:space="preserve"> </w:t>
      </w:r>
      <w:r>
        <w:t xml:space="preserve">Data Scientist</w:t>
      </w:r>
      <w:r>
        <w:t xml:space="preserve"> </w:t>
      </w:r>
      <w:r>
        <w:t xml:space="preserve">will operate out of our</w:t>
      </w:r>
      <w:r>
        <w:t xml:space="preserve"> </w:t>
      </w:r>
      <w:r>
        <w:t xml:space="preserve">Canada Montreal</w:t>
      </w:r>
      <w:r>
        <w:t xml:space="preserve"> </w:t>
      </w:r>
      <w:r>
        <w:t xml:space="preserve">office, ensuring proximity to the client team and the ability to conduct in-person workshops, code reviews, and strategic planning sessions.</w:t>
      </w:r>
    </w:p>
    <w:p>
      <w:pPr>
        <w:pStyle w:val="BodyText"/>
      </w:pPr>
      <w:r>
        <w:t xml:space="preserve">The methodology employed by the</w:t>
      </w:r>
      <w:r>
        <w:t xml:space="preserve"> </w:t>
      </w:r>
      <w:r>
        <w:t xml:space="preserve">Data Scientist</w:t>
      </w:r>
      <w:r>
        <w:t xml:space="preserve"> </w:t>
      </w:r>
      <w:r>
        <w:t xml:space="preserve">will follow an agile, iterative framework with bi-weekly sprints. All deliverables will be documented in both English and French to meet the bilingual requirements of</w:t>
      </w:r>
      <w:r>
        <w:t xml:space="preserve"> </w:t>
      </w:r>
      <w:r>
        <w:t xml:space="preserve">Canada Montreal</w:t>
      </w:r>
      <w:r>
        <w:t xml:space="preserve"> </w:t>
      </w:r>
      <w:r>
        <w:t xml:space="preserve">public and private sector organizations. Version control, code review, and reproducible research practices will be strictly enforced throughout the engagement.</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rates and availability of the</w:t>
      </w:r>
      <w:r>
        <w:t xml:space="preserve"> </w:t>
      </w:r>
      <w:r>
        <w:t xml:space="preserve">Data Scientist</w:t>
      </w:r>
      <w:r>
        <w:t xml:space="preserve"> </w:t>
      </w:r>
      <w:r>
        <w:t xml:space="preserve">may be subject to revision.</w:t>
      </w:r>
    </w:p>
    <w:p>
      <w:pPr>
        <w:numPr>
          <w:ilvl w:val="0"/>
          <w:numId w:val="1001"/>
        </w:numPr>
        <w:pStyle w:val="Compact"/>
      </w:pPr>
      <w:r>
        <w:t xml:space="preserve">Payment terms: 40% upon acceptance of this</w:t>
      </w:r>
      <w:r>
        <w:t xml:space="preserve"> </w:t>
      </w:r>
      <w:r>
        <w:t xml:space="preserve">Quotation Estimate</w:t>
      </w:r>
      <w:r>
        <w:t xml:space="preserve">, 40% upon completion of the model development phase, and 20% upon final delivery and acceptance in</w:t>
      </w:r>
      <w:r>
        <w:t xml:space="preserve"> </w:t>
      </w:r>
      <w:r>
        <w:t xml:space="preserve">Canada Montreal</w:t>
      </w:r>
      <w:r>
        <w:t xml:space="preserve">.</w:t>
      </w:r>
    </w:p>
    <w:p>
      <w:pPr>
        <w:numPr>
          <w:ilvl w:val="0"/>
          <w:numId w:val="1001"/>
        </w:numPr>
        <w:pStyle w:val="Compact"/>
      </w:pPr>
      <w:r>
        <w:t xml:space="preserve">All intellectual property developed by the</w:t>
      </w:r>
      <w:r>
        <w:t xml:space="preserve"> </w:t>
      </w:r>
      <w:r>
        <w:t xml:space="preserve">Data Scientist</w:t>
      </w:r>
      <w:r>
        <w:t xml:space="preserve"> </w:t>
      </w:r>
      <w:r>
        <w:t xml:space="preserve">under this engagement shall be transferred to the client upon full payment, subject to the terms of the master services agreement.</w:t>
      </w:r>
    </w:p>
    <w:p>
      <w:pPr>
        <w:numPr>
          <w:ilvl w:val="0"/>
          <w:numId w:val="1001"/>
        </w:numPr>
        <w:pStyle w:val="Compact"/>
      </w:pPr>
      <w:r>
        <w:t xml:space="preserve">Any scope changes beyond the parameters defined in this</w:t>
      </w:r>
      <w:r>
        <w:t xml:space="preserve"> </w:t>
      </w:r>
      <w:r>
        <w:t xml:space="preserve">Quotation Estimate</w:t>
      </w:r>
      <w:r>
        <w:t xml:space="preserve"> </w:t>
      </w:r>
      <w:r>
        <w:t xml:space="preserve">will require a formal change order and a revised</w:t>
      </w:r>
      <w:r>
        <w:t xml:space="preserve"> </w:t>
      </w:r>
      <w:r>
        <w:t xml:space="preserve">Quotation Estimate</w:t>
      </w:r>
      <w:r>
        <w:t xml:space="preserve"> </w:t>
      </w:r>
      <w:r>
        <w:t xml:space="preserve">approved by both parties.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Statement of Work (SOW) is executed by both parties.</w:t>
      </w:r>
    </w:p>
    <w:p>
      <w:pPr>
        <w:numPr>
          <w:ilvl w:val="0"/>
          <w:numId w:val="1001"/>
        </w:numPr>
        <w:pStyle w:val="Compact"/>
      </w:pPr>
      <w:r>
        <w:t xml:space="preserve">All work will be performed in compliance with applicable federal and provincial laws governing data privacy, employment, and professional services in</w:t>
      </w:r>
      <w:r>
        <w:t xml:space="preserve"> </w:t>
      </w:r>
      <w:r>
        <w:t xml:space="preserve">Canada Montreal</w:t>
      </w:r>
      <w:r>
        <w:t xml:space="preserve">.</w:t>
      </w:r>
    </w:p>
    <w:p>
      <w:pPr>
        <w:numPr>
          <w:ilvl w:val="0"/>
          <w:numId w:val="1001"/>
        </w:numPr>
        <w:pStyle w:val="Compact"/>
      </w:pPr>
      <w:r>
        <w:t xml:space="preserve">The</w:t>
      </w:r>
      <w:r>
        <w:t xml:space="preserve"> </w:t>
      </w:r>
      <w:r>
        <w:t xml:space="preserve">Data Scientist</w:t>
      </w:r>
      <w:r>
        <w:t xml:space="preserve"> </w:t>
      </w:r>
      <w:r>
        <w:t xml:space="preserve">is required to maintain professional liability insurance with a minimum coverage of CAD $2,000,000 per occurrence.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rates, and scope of work described herein for the engagement of the</w:t>
      </w:r>
      <w:r>
        <w:t xml:space="preserve"> </w:t>
      </w:r>
      <w:r>
        <w:t xml:space="preserve">Data Scientist</w:t>
      </w:r>
      <w:r>
        <w:t xml:space="preserve"> </w:t>
      </w:r>
      <w:r>
        <w:t xml:space="preserve">in</w:t>
      </w:r>
      <w:r>
        <w:t xml:space="preserve"> </w:t>
      </w:r>
      <w:r>
        <w:t xml:space="preserve">Canada Montreal</w:t>
      </w:r>
      <w:r>
        <w:t xml:space="preserve">. This signature does not constitute a final contract but serves as an expression of intent to proceed with the formal contracting process.</w:t>
      </w:r>
    </w:p>
    <w:p>
      <w:pPr>
        <w:pStyle w:val="BodyText"/>
      </w:pPr>
      <w:r>
        <w:t xml:space="preserve">Authorized Representative – Client</w:t>
      </w:r>
      <w:r>
        <w:br/>
      </w:r>
      <w:r>
        <w:t xml:space="preserve">Name / Title / Date</w:t>
      </w:r>
    </w:p>
    <w:p>
      <w:pPr>
        <w:pStyle w:val="BodyText"/>
      </w:pPr>
      <w:r>
        <w:t xml:space="preserve">Nova Analytics Consulting Inc.</w:t>
      </w:r>
      <w:r>
        <w:br/>
      </w:r>
      <w:r>
        <w:t xml:space="preserve">Canada Montreal – Authorized Signatory</w:t>
      </w:r>
      <w:r>
        <w:br/>
      </w:r>
      <w:r>
        <w:t xml:space="preserve">Name / Title / Date</w:t>
      </w:r>
    </w:p>
    <w:p>
      <w:pPr>
        <w:pStyle w:val="BodyText"/>
      </w:pPr>
      <w:r>
        <w:t xml:space="preserve">This Quotation Estimate (QTE-2025-DS-0847) was prepared exclusively for the named client in Canada Montreal.</w:t>
      </w:r>
      <w:r>
        <w:t xml:space="preserve"> </w:t>
      </w:r>
      <w:r>
        <w:t xml:space="preserve">Nova Analytics Consulting Inc. | 1250 Rue Sainte-Catherine Ouest, Suite 4500, Canada Montreal, QC H3B 4W8 |</w:t>
      </w:r>
      <w:r>
        <w:t xml:space="preserve"> </w:t>
      </w:r>
      <w:r>
        <w:t xml:space="preserve">Tel: +1 (514) 555-0192 | Email: quotations@novaanalytics.ca</w:t>
      </w:r>
      <w:r>
        <w:br/>
      </w:r>
      <w:r>
        <w:t xml:space="preserve">All rates are quoted in Canadian Dollars (CAD). This document is confidential and intended solely for the addressee.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Canada Montreal</dc:title>
  <dc:creator/>
  <dc:language>en</dc:language>
  <cp:keywords/>
  <dcterms:created xsi:type="dcterms:W3CDTF">2026-10-10T02:10:10Z</dcterms:created>
  <dcterms:modified xsi:type="dcterms:W3CDTF">2026-10-10T02:10:10Z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