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France</w:t>
      </w:r>
      <w:r>
        <w:t xml:space="preserve"> </w:t>
      </w:r>
      <w:r>
        <w:t xml:space="preserve">Paris</w:t>
      </w:r>
    </w:p>
    <w:bookmarkStart w:id="20" w:name="analytics-intelligence-solutions-sarl"/>
    <w:p>
      <w:pPr>
        <w:pStyle w:val="Heading1"/>
      </w:pPr>
      <w:r>
        <w:t xml:space="preserve">Analytics &amp; Intelligence Solutions SARL</w:t>
      </w:r>
    </w:p>
    <w:p>
      <w:pPr>
        <w:pStyle w:val="FirstParagraph"/>
      </w:pPr>
      <w:r>
        <w:t xml:space="preserve">128 Avenue des Champs-Élysées, 75008 France Paris</w:t>
      </w:r>
    </w:p>
    <w:p>
      <w:pPr>
        <w:pStyle w:val="BodyText"/>
      </w:pPr>
      <w:r>
        <w:t xml:space="preserve">Tel: +33 1 42 68 00 00 | Email: quotes@analytics-intelligence.fr</w:t>
      </w:r>
    </w:p>
    <w:p>
      <w:pPr>
        <w:pStyle w:val="BodyText"/>
      </w:pPr>
      <w:r>
        <w:t xml:space="preserve">SIRET: 842 567 891 00032 | TVA: FR 45 842567891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QE-2025-DS-0472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Location of Service:</w:t>
      </w:r>
      <w:r>
        <w:t xml:space="preserve"> </w:t>
      </w:r>
      <w:r>
        <w:t xml:space="preserve">France Paris</w:t>
      </w:r>
    </w:p>
    <w:p>
      <w:pPr>
        <w:pStyle w:val="BodyText"/>
      </w:pPr>
      <w:r>
        <w:t xml:space="preserve">Data Scientist Engagement</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[Street Address], France Paris</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[client.email@company.fr]</w:t>
      </w:r>
    </w:p>
    <w:p>
      <w:pPr>
        <w:pStyle w:val="BodyText"/>
      </w:pPr>
      <w:r>
        <w:rPr>
          <w:bCs/>
          <w:b/>
        </w:rPr>
        <w:t xml:space="preserve">Phone:</w:t>
      </w:r>
      <w:r>
        <w:t xml:space="preserve"> </w:t>
      </w:r>
      <w:r>
        <w:t xml:space="preserve">+33 [XX XX XX XX XX]</w:t>
      </w:r>
    </w:p>
    <w:bookmarkEnd w:id="22"/>
    <w:p>
      <w:pPr>
        <w:pStyle w:val="BodyText"/>
      </w:pPr>
      <w:r>
        <w:t xml:space="preserve">1. Purpose of This Quotation Estimate</w:t>
      </w:r>
    </w:p>
    <w:p>
      <w:pPr>
        <w:pStyle w:val="BodyText"/>
      </w:pPr>
      <w:r>
        <w:t xml:space="preserve">This</w:t>
      </w:r>
      <w:r>
        <w:t xml:space="preserve"> </w:t>
      </w:r>
      <w:r>
        <w:t xml:space="preserve">Quotation Estimate</w:t>
      </w:r>
      <w:r>
        <w:t xml:space="preserve"> </w:t>
      </w:r>
      <w:r>
        <w:t xml:space="preserve">is issued by Analytics &amp; Intelligence Solutions SARL to provide a comprehensive and transparent cost breakdown for the recruitment, onboarding, and ongoing professional services of a senior</w:t>
      </w:r>
      <w:r>
        <w:t xml:space="preserve"> </w:t>
      </w:r>
      <w:r>
        <w:t xml:space="preserve">Data Scientist</w:t>
      </w:r>
      <w:r>
        <w:t xml:space="preserve"> </w:t>
      </w:r>
      <w:r>
        <w:t xml:space="preserve">to be deployed at the client's premises in</w:t>
      </w:r>
      <w:r>
        <w:t xml:space="preserve"> </w:t>
      </w:r>
      <w:r>
        <w:t xml:space="preserve">France Paris</w:t>
      </w:r>
      <w:r>
        <w:t xml:space="preserve">. This document outlines the scope of work, deliverables, applicable fees, and commercial terms governing the engagement. All pricing is expressed in Euros (EUR) and is subject to the French value-added tax (TVA) at the standard rate of 20%, unless otherwise stated.</w:t>
      </w:r>
    </w:p>
    <w:p>
      <w:pPr>
        <w:pStyle w:val="BodyText"/>
      </w:pPr>
      <w:r>
        <w:t xml:space="preserve">2. Scope of Services – Data Scientist Role</w:t>
      </w:r>
    </w:p>
    <w:p>
      <w:pPr>
        <w:pStyle w:val="BodyText"/>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be responsible for the following core activities while operating out of the client's office in</w:t>
      </w:r>
      <w:r>
        <w:t xml:space="preserve"> </w:t>
      </w:r>
      <w:r>
        <w:t xml:space="preserve">France Paris</w:t>
      </w:r>
      <w:r>
        <w:t xml:space="preserve">:</w:t>
      </w:r>
    </w:p>
    <w:p>
      <w:pPr>
        <w:numPr>
          <w:ilvl w:val="0"/>
          <w:numId w:val="1001"/>
        </w:numPr>
        <w:pStyle w:val="Compact"/>
      </w:pPr>
      <w:r>
        <w:t xml:space="preserve">Designing, developing, and deploying machine learning models and statistical algorithms to solve complex business problems.</w:t>
      </w:r>
    </w:p>
    <w:p>
      <w:pPr>
        <w:numPr>
          <w:ilvl w:val="0"/>
          <w:numId w:val="1001"/>
        </w:numPr>
        <w:pStyle w:val="Compact"/>
      </w:pPr>
      <w:r>
        <w:t xml:space="preserve">Conducting exploratory data analysis, feature engineering, and predictive modelling using Python, R, and SQL.</w:t>
      </w:r>
    </w:p>
    <w:p>
      <w:pPr>
        <w:numPr>
          <w:ilvl w:val="0"/>
          <w:numId w:val="1001"/>
        </w:numPr>
        <w:pStyle w:val="Compact"/>
      </w:pPr>
      <w:r>
        <w:t xml:space="preserve">Building and maintaining data pipelines, dashboards, and automated reporting systems.</w:t>
      </w:r>
    </w:p>
    <w:p>
      <w:pPr>
        <w:numPr>
          <w:ilvl w:val="0"/>
          <w:numId w:val="1001"/>
        </w:numPr>
        <w:pStyle w:val="Compact"/>
      </w:pPr>
      <w:r>
        <w:t xml:space="preserve">Collaborating with cross-functional teams in</w:t>
      </w:r>
      <w:r>
        <w:t xml:space="preserve"> </w:t>
      </w:r>
      <w:r>
        <w:t xml:space="preserve">France Paris</w:t>
      </w:r>
      <w:r>
        <w:t xml:space="preserve"> </w:t>
      </w:r>
      <w:r>
        <w:t xml:space="preserve">to translate business requirements into data-driven solutions.</w:t>
      </w:r>
    </w:p>
    <w:p>
      <w:pPr>
        <w:numPr>
          <w:ilvl w:val="0"/>
          <w:numId w:val="1001"/>
        </w:numPr>
        <w:pStyle w:val="Compact"/>
      </w:pPr>
      <w:r>
        <w:t xml:space="preserve">Providing strategic recommendations based on advanced analytics, A/B testing, and causal inference methodologies.</w:t>
      </w:r>
    </w:p>
    <w:p>
      <w:pPr>
        <w:numPr>
          <w:ilvl w:val="0"/>
          <w:numId w:val="1001"/>
        </w:numPr>
        <w:pStyle w:val="Compact"/>
      </w:pPr>
      <w:r>
        <w:t xml:space="preserve">Mentoring junior analysts and contributing to the overall data culture within the organisation.</w:t>
      </w:r>
    </w:p>
    <w:p>
      <w:pPr>
        <w:pStyle w:val="FirstParagraph"/>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(EUR)</w:t>
            </w:r>
          </w:p>
        </w:tc>
        <w:tc>
          <w:tcPr/>
          <w:p>
            <w:pPr>
              <w:pStyle w:val="Compact"/>
              <w:jc w:val="left"/>
            </w:pPr>
            <w:r>
              <w:t xml:space="preserve">Total Amount (EUR)</w:t>
            </w:r>
          </w:p>
        </w:tc>
      </w:tr>
      <w:tr>
        <w:tc>
          <w:tcPr/>
          <w:p>
            <w:pPr>
              <w:pStyle w:val="Compact"/>
              <w:jc w:val="left"/>
            </w:pPr>
            <w:r>
              <w:t xml:space="preserve">01</w:t>
            </w:r>
          </w:p>
        </w:tc>
        <w:tc>
          <w:tcPr/>
          <w:p>
            <w:pPr>
              <w:pStyle w:val="Compact"/>
              <w:jc w:val="left"/>
            </w:pPr>
            <w:r>
              <w:t xml:space="preserve">Recruitment, screening, and onboarding of a senior Data Scientist (minimum 5 years' experience in machine learning and statistical modelling)</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02</w:t>
            </w:r>
          </w:p>
        </w:tc>
        <w:tc>
          <w:tcPr/>
          <w:p>
            <w:pPr>
              <w:pStyle w:val="Compact"/>
              <w:jc w:val="left"/>
            </w:pPr>
            <w:r>
              <w:t xml:space="preserve">Monthly professional services fee for the Data Scientist (full-time, 35 hours/week, on-site in France Paris)</w:t>
            </w:r>
          </w:p>
        </w:tc>
        <w:tc>
          <w:tcPr/>
          <w:p>
            <w:pPr>
              <w:pStyle w:val="Compact"/>
              <w:jc w:val="left"/>
            </w:pPr>
            <w:r>
              <w:t xml:space="preserve">12 months</w:t>
            </w:r>
          </w:p>
        </w:tc>
        <w:tc>
          <w:tcPr/>
          <w:p>
            <w:pPr>
              <w:pStyle w:val="Compact"/>
              <w:jc w:val="left"/>
            </w:pPr>
            <w:r>
              <w:t xml:space="preserve">9,800.00</w:t>
            </w:r>
          </w:p>
        </w:tc>
        <w:tc>
          <w:tcPr/>
          <w:p>
            <w:pPr>
              <w:pStyle w:val="Compact"/>
              <w:jc w:val="left"/>
            </w:pPr>
            <w:r>
              <w:t xml:space="preserve">117,600.00</w:t>
            </w:r>
          </w:p>
        </w:tc>
      </w:tr>
      <w:tr>
        <w:tc>
          <w:tcPr/>
          <w:p>
            <w:pPr>
              <w:pStyle w:val="Compact"/>
              <w:jc w:val="left"/>
            </w:pPr>
            <w:r>
              <w:t xml:space="preserve">03</w:t>
            </w:r>
          </w:p>
        </w:tc>
        <w:tc>
          <w:tcPr/>
          <w:p>
            <w:pPr>
              <w:pStyle w:val="Compact"/>
              <w:jc w:val="left"/>
            </w:pPr>
            <w:r>
              <w:t xml:space="preserve">Access to specialised software licences (Python ecosystem, cloud computing credits, BI tools) allocated to the Data Scientist</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04</w:t>
            </w:r>
          </w:p>
        </w:tc>
        <w:tc>
          <w:tcPr/>
          <w:p>
            <w:pPr>
              <w:pStyle w:val="Compact"/>
              <w:jc w:val="left"/>
            </w:pPr>
            <w:r>
              <w:t xml:space="preserve">Quarterly performance reviews and skills development plan for the Data Scientist</w:t>
            </w:r>
          </w:p>
        </w:tc>
        <w:tc>
          <w:tcPr/>
          <w:p>
            <w:pPr>
              <w:pStyle w:val="Compact"/>
              <w:jc w:val="left"/>
            </w:pPr>
            <w:r>
              <w:t xml:space="preserve">4 sessions</w:t>
            </w:r>
          </w:p>
        </w:tc>
        <w:tc>
          <w:tcPr/>
          <w:p>
            <w:pPr>
              <w:pStyle w:val="Compact"/>
              <w:jc w:val="left"/>
            </w:pPr>
            <w:r>
              <w:t xml:space="preserve">850.00</w:t>
            </w:r>
          </w:p>
        </w:tc>
        <w:tc>
          <w:tcPr/>
          <w:p>
            <w:pPr>
              <w:pStyle w:val="Compact"/>
              <w:jc w:val="left"/>
            </w:pPr>
            <w:r>
              <w:t xml:space="preserve">3,400.00</w:t>
            </w:r>
          </w:p>
        </w:tc>
      </w:tr>
      <w:tr>
        <w:tc>
          <w:tcPr/>
          <w:p>
            <w:pPr>
              <w:pStyle w:val="Compact"/>
              <w:jc w:val="left"/>
            </w:pPr>
            <w:r>
              <w:t xml:space="preserve">05</w:t>
            </w:r>
          </w:p>
        </w:tc>
        <w:tc>
          <w:tcPr/>
          <w:p>
            <w:pPr>
              <w:pStyle w:val="Compact"/>
              <w:jc w:val="left"/>
            </w:pPr>
            <w:r>
              <w:t xml:space="preserve">Compliance and administrative support (French labour law adherence, social contributions, CSE reporting) for the Data Scientist engagement in France Paris</w:t>
            </w:r>
          </w:p>
        </w:tc>
        <w:tc>
          <w:tcPr/>
          <w:p>
            <w:pPr>
              <w:pStyle w:val="Compact"/>
              <w:jc w:val="left"/>
            </w:pPr>
            <w:r>
              <w:t xml:space="preserve">12 months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06</w:t>
            </w:r>
          </w:p>
        </w:tc>
        <w:tc>
          <w:tcPr/>
          <w:p>
            <w:pPr>
              <w:pStyle w:val="Compact"/>
              <w:jc w:val="left"/>
            </w:pPr>
            <w:r>
              <w:t xml:space="preserve">Knowledge transfer documentation and project handover report upon completion of the Data Scientist contract</w:t>
            </w:r>
          </w:p>
        </w:tc>
        <w:tc>
          <w:tcPr/>
          <w:p>
            <w:pPr>
              <w:pStyle w:val="Compact"/>
              <w:jc w:val="left"/>
            </w:pPr>
            <w:r>
              <w:t xml:space="preserve">One-time</w:t>
            </w:r>
          </w:p>
        </w:tc>
        <w:tc>
          <w:tcPr/>
          <w:p>
            <w:pPr>
              <w:pStyle w:val="Compact"/>
              <w:jc w:val="left"/>
            </w:pPr>
            <w:r>
              <w:t xml:space="preserve">2,200.00</w:t>
            </w:r>
          </w:p>
        </w:tc>
        <w:tc>
          <w:tcPr/>
          <w:p>
            <w:pPr>
              <w:pStyle w:val="Compact"/>
              <w:jc w:val="left"/>
            </w:pPr>
            <w:r>
              <w:t xml:space="preserve">2,200.00</w:t>
            </w:r>
          </w:p>
        </w:tc>
      </w:tr>
      <w:tr>
        <w:tc>
          <w:tcPr>
            <w:gridSpan w:val="4"/>
          </w:tcPr>
          <w:p>
            <w:pPr>
              <w:pStyle w:val="Compact"/>
              <w:jc w:val="left"/>
            </w:pPr>
            <w:r>
              <w:t xml:space="preserve">Subtotal (excl. TVA)</w:t>
            </w:r>
          </w:p>
        </w:tc>
        <w:tc>
          <w:tcPr/>
          <w:p>
            <w:pPr>
              <w:pStyle w:val="Compact"/>
              <w:jc w:val="left"/>
            </w:pPr>
            <w:r>
              <w:t xml:space="preserve">149,900.00</w:t>
            </w:r>
          </w:p>
        </w:tc>
      </w:tr>
      <w:tr>
        <w:tc>
          <w:tcPr>
            <w:gridSpan w:val="4"/>
          </w:tcPr>
          <w:p>
            <w:pPr>
              <w:pStyle w:val="Compact"/>
              <w:jc w:val="left"/>
            </w:pPr>
            <w:r>
              <w:t xml:space="preserve">TVA (20%)</w:t>
            </w:r>
          </w:p>
        </w:tc>
        <w:tc>
          <w:tcPr/>
          <w:p>
            <w:pPr>
              <w:pStyle w:val="Compact"/>
              <w:jc w:val="left"/>
            </w:pPr>
            <w:r>
              <w:t xml:space="preserve">29,980.00</w:t>
            </w:r>
          </w:p>
        </w:tc>
      </w:tr>
      <w:tr>
        <w:tc>
          <w:tcPr>
            <w:gridSpan w:val="4"/>
          </w:tcPr>
          <w:p>
            <w:pPr>
              <w:pStyle w:val="Compact"/>
              <w:jc w:val="left"/>
            </w:pPr>
            <w:r>
              <w:t xml:space="preserve">Grand Total (incl. TVA)</w:t>
            </w:r>
          </w:p>
        </w:tc>
        <w:tc>
          <w:tcPr/>
          <w:p>
            <w:pPr>
              <w:pStyle w:val="Compact"/>
              <w:jc w:val="left"/>
            </w:pPr>
            <w:r>
              <w:t xml:space="preserve">179,880.00</w:t>
            </w:r>
          </w:p>
        </w:tc>
      </w:tr>
    </w:tbl>
    <w:p>
      <w:pPr>
        <w:pStyle w:val="BodyText"/>
      </w:pPr>
      <w:r>
        <w:t xml:space="preserve">4. Terms and Conditions</w:t>
      </w:r>
    </w:p>
    <w:p>
      <w:pPr>
        <w:pStyle w:val="BodyText"/>
      </w:pPr>
      <w:r>
        <w:rPr>
          <w:bCs/>
          <w:b/>
        </w:rPr>
        <w:t xml:space="preserve">4.1 Validity:</w:t>
      </w:r>
      <w:r>
        <w:t xml:space="preserve"> </w:t>
      </w:r>
      <w:r>
        <w:t xml:space="preserve">This Quotation Estimate is valid for a period of thirty (30) calendar days from the date of issue. Beyond this period, all rates and terms are subject to revision without prior notice.</w:t>
      </w:r>
    </w:p>
    <w:p>
      <w:pPr>
        <w:pStyle w:val="BodyText"/>
      </w:pPr>
      <w:r>
        <w:rPr>
          <w:bCs/>
          <w:b/>
        </w:rPr>
        <w:t xml:space="preserve">4.2 Payment Terms:</w:t>
      </w:r>
      <w:r>
        <w:t xml:space="preserve"> </w:t>
      </w:r>
      <w:r>
        <w:t xml:space="preserve">Invoices shall be issued monthly in arrears. Payment is due within thirty (30) days of the invoice date by bank transfer to the account specified by Analytics &amp; Intelligence Solutions SARL. Late payments shall incur interest at the rate of 1.5% per month in accordance with French commercial law (Article L441-10 du Code de commerce).</w:t>
      </w:r>
    </w:p>
    <w:p>
      <w:pPr>
        <w:pStyle w:val="BodyText"/>
      </w:pPr>
      <w:r>
        <w:rPr>
          <w:bCs/>
          <w:b/>
        </w:rPr>
        <w:t xml:space="preserve">4.3 Working Location:</w:t>
      </w:r>
      <w:r>
        <w:t xml:space="preserve"> </w:t>
      </w:r>
      <w:r>
        <w:t xml:space="preserve">The Data Scientist shall perform all duties at the client's designated office in France Paris. Any change of location within the Île-de-France region requires written mutual agreement.</w:t>
      </w:r>
    </w:p>
    <w:p>
      <w:pPr>
        <w:pStyle w:val="BodyText"/>
      </w:pPr>
      <w:r>
        <w:rPr>
          <w:bCs/>
          <w:b/>
        </w:rPr>
        <w:t xml:space="preserve">4.4 Confidentiality:</w:t>
      </w:r>
      <w:r>
        <w:t xml:space="preserve"> </w:t>
      </w:r>
      <w:r>
        <w:t xml:space="preserve">Both parties agree to maintain strict confidentiality regarding all proprietary data, algorithms, and business strategies encountered during the Data Scientist engagement. A separate Non-Disclosure Agreement (NDA) shall be executed prior to commencement.</w:t>
      </w:r>
    </w:p>
    <w:p>
      <w:pPr>
        <w:pStyle w:val="BodyText"/>
      </w:pPr>
      <w:r>
        <w:rPr>
          <w:bCs/>
          <w:b/>
        </w:rPr>
        <w:t xml:space="preserve">4.5 Intellectual Property:</w:t>
      </w:r>
      <w:r>
        <w:t xml:space="preserve"> </w:t>
      </w:r>
      <w:r>
        <w:t xml:space="preserve">All models, code, datasets, and documentation produced by the Data Scientist during the term of this Quotation Estimate shall be the exclusive property of the client, unless otherwise agreed in writing.</w:t>
      </w:r>
    </w:p>
    <w:p>
      <w:pPr>
        <w:pStyle w:val="BodyText"/>
      </w:pPr>
      <w:r>
        <w:rPr>
          <w:bCs/>
          <w:b/>
        </w:rPr>
        <w:t xml:space="preserve">4.6 Termination:</w:t>
      </w:r>
      <w:r>
        <w:t xml:space="preserve"> </w:t>
      </w:r>
      <w:r>
        <w:t xml:space="preserve">Either party may terminate this engagement with a written notice period of sixty (60) days. In the event of early termination, the client shall be liable for all services rendered up to the effective date of termination.</w:t>
      </w:r>
    </w:p>
    <w:p>
      <w:pPr>
        <w:pStyle w:val="BodyText"/>
      </w:pPr>
      <w:r>
        <w:rPr>
          <w:bCs/>
          <w:b/>
        </w:rPr>
        <w:t xml:space="preserve">4.7 Governing Law:</w:t>
      </w:r>
      <w:r>
        <w:t xml:space="preserve"> </w:t>
      </w:r>
      <w:r>
        <w:t xml:space="preserve">This Quotation Estimate and any related agreements shall be governed by and construed in accordance with the laws of the French Republic. Any disputes shall be submitted to the exclusive jurisdiction of the Commercial Court of Paris (Tribunal de Commerce de Paris).</w:t>
      </w:r>
    </w:p>
    <w:p>
      <w:pPr>
        <w:pStyle w:val="BodyText"/>
      </w:pPr>
      <w:r>
        <w:rPr>
          <w:bCs/>
          <w:b/>
        </w:rPr>
        <w:t xml:space="preserve">4.8 Force Majeure:</w:t>
      </w:r>
      <w:r>
        <w:t xml:space="preserve"> </w:t>
      </w:r>
      <w:r>
        <w:t xml:space="preserve">Neither party shall be liable for failure to perform obligations due to events beyond reasonable control, including but not limited to natural disasters, pandemics, or government-mandated closures affecting operations in France Paris.</w:t>
      </w:r>
    </w:p>
    <w:p>
      <w:pPr>
        <w:pStyle w:val="BodyText"/>
      </w:pPr>
      <w:r>
        <w:t xml:space="preserve">5. Acceptance and Signatures</w:t>
      </w:r>
    </w:p>
    <w:p>
      <w:pPr>
        <w:pStyle w:val="BodyText"/>
      </w:pPr>
      <w:r>
        <w:t xml:space="preserve">By signing below, both parties acknowledge and accept all terms, conditions, and pricing outlined in this Quotation Estimate for the Data Scientist engagement in France Paris.</w:t>
      </w:r>
    </w:p>
    <w:p>
      <w:pPr>
        <w:pStyle w:val="BodyText"/>
      </w:pPr>
      <w:r>
        <w:rPr>
          <w:bCs/>
          <w:b/>
        </w:rPr>
        <w:t xml:space="preserve">For Analytics &amp; Intelligence Solutions SARL</w:t>
      </w:r>
      <w:r>
        <w:br/>
      </w:r>
      <w:r>
        <w:t xml:space="preserve">Name: _________________________</w:t>
      </w:r>
      <w:r>
        <w:br/>
      </w:r>
      <w:r>
        <w:t xml:space="preserve">Title: _________________________</w:t>
      </w:r>
      <w:r>
        <w:br/>
      </w:r>
      <w:r>
        <w:t xml:space="preserve">Date: _________________________</w:t>
      </w:r>
      <w:r>
        <w:br/>
      </w:r>
      <w:r>
        <w:t xml:space="preserve">Company Stamp</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r>
        <w:br/>
      </w:r>
      <w:r>
        <w:t xml:space="preserve">Company Stamp</w:t>
      </w:r>
    </w:p>
    <w:p>
      <w:pPr>
        <w:pStyle w:val="BodyText"/>
      </w:pPr>
      <w:r>
        <w:t xml:space="preserve">This Quotation Estimate (Ref: QE-2025-DS-0472) is a commercial document issued by Analytics &amp; Intelligence Solutions SARL, registered in France Paris. It does not constitute a binding contract until countersigned by both parties. All references to the Data Scientist role and the France Paris location are integral to the scope and pricing of this estimate.</w:t>
      </w:r>
    </w:p>
    <w:p>
      <w:pPr>
        <w:pStyle w:val="BodyText"/>
      </w:pPr>
      <w:r>
        <w:t xml:space="preserve">© 2025 Analytics &amp; Intelligence Solutions SARL.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 France Paris</dc:title>
  <dc:creator/>
  <dc:language>en</dc:language>
  <cp:keywords/>
  <dcterms:created xsi:type="dcterms:W3CDTF">2026-10-10T03:35:53Z</dcterms:created>
  <dcterms:modified xsi:type="dcterms:W3CDTF">2026-10-10T03:35:53Z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