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Professional Data Scientist Services</w:t>
      </w:r>
    </w:p>
    <w:p>
      <w:pPr>
        <w:pStyle w:val="BodyText"/>
      </w:pPr>
      <w:r>
        <w:t xml:space="preserve">Location: India New Delhi | Validity: 30 Days from Issue Date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QTE-ND-2025-0472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Analytics &amp; Data Solutions Pvt. Ltd., New Delhi, India</w:t>
            </w:r>
          </w:p>
        </w:tc>
      </w:tr>
      <w:tr>
        <w:tc>
          <w:tcPr/>
          <w:p>
            <w:pPr>
              <w:pStyle w:val="Compact"/>
              <w:jc w:val="left"/>
            </w:pPr>
            <w:r>
              <w:t xml:space="preserve">Prepared For</w:t>
            </w:r>
          </w:p>
        </w:tc>
        <w:tc>
          <w:tcPr/>
          <w:p>
            <w:pPr>
              <w:pStyle w:val="Compact"/>
              <w:jc w:val="left"/>
            </w:pPr>
            <w:r>
              <w:t xml:space="preserve">[Client Name / Organization], India New Delhi</w:t>
            </w:r>
          </w:p>
        </w:tc>
      </w:tr>
      <w:tr>
        <w:tc>
          <w:tcPr/>
          <w:p>
            <w:pPr>
              <w:pStyle w:val="Compact"/>
              <w:jc w:val="left"/>
            </w:pPr>
            <w:r>
              <w:t xml:space="preserve">Service Category</w:t>
            </w:r>
          </w:p>
        </w:tc>
        <w:tc>
          <w:tcPr/>
          <w:p>
            <w:pPr>
              <w:pStyle w:val="Compact"/>
              <w:jc w:val="left"/>
            </w:pPr>
            <w:r>
              <w:t xml:space="preserve">Data Scientist – Full-Time / Contract Engagement</w:t>
            </w:r>
          </w:p>
        </w:tc>
      </w:tr>
      <w:tr>
        <w:tc>
          <w:tcPr/>
          <w:p>
            <w:pPr>
              <w:pStyle w:val="Compact"/>
              <w:jc w:val="left"/>
            </w:pPr>
            <w:r>
              <w:t xml:space="preserve">Work Location</w:t>
            </w:r>
          </w:p>
        </w:tc>
        <w:tc>
          <w:tcPr/>
          <w:p>
            <w:pPr>
              <w:pStyle w:val="Compact"/>
              <w:jc w:val="left"/>
            </w:pPr>
            <w:r>
              <w:t xml:space="preserve">India New Delhi (On-site / Hybrid / Remote options available)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Analytics &amp; Data Solutions Pvt. Ltd., a registered technology services firm headquartered in India New Delhi, to formally present the cost structure, scope of engagement, and professional terms for the provision of a qualified</w:t>
      </w:r>
      <w:r>
        <w:t xml:space="preserve"> </w:t>
      </w:r>
      <w:r>
        <w:t xml:space="preserve">Data Scientist</w:t>
      </w:r>
      <w:r>
        <w:t xml:space="preserve"> </w:t>
      </w:r>
      <w:r>
        <w:t xml:space="preserve">to the client organization. This document serves as a binding financial proposal and shall remain valid for thirty (30) calendar days from the date of issue. All rates quoted herein are specific to the India New Delhi market and reflect current industry benchmarks for data science talent in the National Capital Region.</w:t>
      </w:r>
    </w:p>
    <w:bookmarkEnd w:id="21"/>
    <w:bookmarkStart w:id="22"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 Quotation Estimate shall perform the following duties and responsibilities within the India New Delhi operational environment:</w:t>
      </w:r>
    </w:p>
    <w:p>
      <w:pPr>
        <w:numPr>
          <w:ilvl w:val="0"/>
          <w:numId w:val="1001"/>
        </w:numPr>
        <w:pStyle w:val="Compact"/>
      </w:pPr>
      <w:r>
        <w:t xml:space="preserve">Design, develop, and deploy machine learning models, statistical algorithms, and data-driven solutions tailored to the client's business objectives.</w:t>
      </w:r>
    </w:p>
    <w:p>
      <w:pPr>
        <w:numPr>
          <w:ilvl w:val="0"/>
          <w:numId w:val="1001"/>
        </w:numPr>
        <w:pStyle w:val="Compact"/>
      </w:pPr>
      <w:r>
        <w:t xml:space="preserve">Perform end-to-end data engineering tasks including data collection, cleaning, transformation, and pipeline architecture using Python, R, SQL, and distributed computing frameworks (Apache Spark, Hadoop).</w:t>
      </w:r>
    </w:p>
    <w:p>
      <w:pPr>
        <w:numPr>
          <w:ilvl w:val="0"/>
          <w:numId w:val="1001"/>
        </w:numPr>
        <w:pStyle w:val="Compact"/>
      </w:pPr>
      <w:r>
        <w:t xml:space="preserve">Conduct exploratory data analysis, predictive modeling, and advanced statistical inference to generate actionable business intelligence.</w:t>
      </w:r>
    </w:p>
    <w:p>
      <w:pPr>
        <w:numPr>
          <w:ilvl w:val="0"/>
          <w:numId w:val="1001"/>
        </w:numPr>
        <w:pStyle w:val="Compact"/>
      </w:pPr>
      <w:r>
        <w:t xml:space="preserve">Build and maintain natural language processing (NLP) pipelines, computer vision systems, and deep learning architectures as required by project scope.</w:t>
      </w:r>
    </w:p>
    <w:p>
      <w:pPr>
        <w:numPr>
          <w:ilvl w:val="0"/>
          <w:numId w:val="1001"/>
        </w:numPr>
        <w:pStyle w:val="Compact"/>
      </w:pPr>
      <w:r>
        <w:t xml:space="preserve">Collaborate with cross-functional teams in India New Delhi including product managers, software engineers, and business stakeholders to translate analytical findings into strategic recommendations.</w:t>
      </w:r>
    </w:p>
    <w:p>
      <w:pPr>
        <w:numPr>
          <w:ilvl w:val="0"/>
          <w:numId w:val="1001"/>
        </w:numPr>
        <w:pStyle w:val="Compact"/>
      </w:pPr>
      <w:r>
        <w:t xml:space="preserve">Prepare and present technical reports, dashboards, and executive summaries to senior leadership on a weekly and monthly basis.</w:t>
      </w:r>
    </w:p>
    <w:p>
      <w:pPr>
        <w:numPr>
          <w:ilvl w:val="0"/>
          <w:numId w:val="1001"/>
        </w:numPr>
        <w:pStyle w:val="Compact"/>
      </w:pPr>
      <w:r>
        <w:t xml:space="preserve">Ensure compliance with India's Data Protection Framework and applicable regulatory standards governing data handling in the New Delhi jurisdiction.</w:t>
      </w:r>
    </w:p>
    <w:p>
      <w:pPr>
        <w:numPr>
          <w:ilvl w:val="0"/>
          <w:numId w:val="1001"/>
        </w:numPr>
        <w:pStyle w:val="Compact"/>
      </w:pPr>
      <w:r>
        <w:t xml:space="preserve">Mentor junior analysts and contribute to the internal knowledge base of the data science practice in India New Delhi.</w:t>
      </w:r>
    </w:p>
    <w:bookmarkEnd w:id="22"/>
    <w:bookmarkStart w:id="23" w:name="quotation-estimate-rate-breakdown"/>
    <w:p>
      <w:pPr>
        <w:pStyle w:val="Heading2"/>
      </w:pPr>
      <w:r>
        <w:t xml:space="preserve">3. Quotation Estimate – Rate Breakdown</w:t>
      </w:r>
    </w:p>
    <w:p>
      <w:pPr>
        <w:pStyle w:val="FirstParagraph"/>
      </w:pPr>
      <w:r>
        <w:t xml:space="preserve">The following table constitutes the detailed</w:t>
      </w:r>
      <w:r>
        <w:t xml:space="preserve"> </w:t>
      </w:r>
      <w:r>
        <w:t xml:space="preserve">Quotation Estimate</w:t>
      </w:r>
      <w:r>
        <w:t xml:space="preserve"> </w:t>
      </w:r>
      <w:r>
        <w:t xml:space="preserve">for the Data Scientist engagement. All amounts are expressed in Indian Rupees (INR) and are inclusive of applicable professional service charges. Tax implications (GST at 18%) shall be added as applicable per Indian tax regulations.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Data Scientist – Senior (8–12 years experience), Full-Time</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Data Scientist – Mid-Level (4–7 years experience), Full-Time</w:t>
            </w:r>
          </w:p>
        </w:tc>
        <w:tc>
          <w:tcPr/>
          <w:p>
            <w:pPr>
              <w:pStyle w:val="Compact"/>
              <w:jc w:val="left"/>
            </w:pPr>
            <w:r>
              <w:t xml:space="preserve">12 Months</w:t>
            </w:r>
          </w:p>
        </w:tc>
        <w:tc>
          <w:tcPr/>
          <w:p>
            <w:pPr>
              <w:pStyle w:val="Compact"/>
              <w:jc w:val="left"/>
            </w:pPr>
            <w:r>
              <w:t xml:space="preserve">₹1,95,000 / month</w:t>
            </w:r>
          </w:p>
        </w:tc>
        <w:tc>
          <w:tcPr/>
          <w:p>
            <w:pPr>
              <w:pStyle w:val="Compact"/>
              <w:jc w:val="left"/>
            </w:pPr>
            <w:r>
              <w:t xml:space="preserve">₹23,40,000</w:t>
            </w:r>
          </w:p>
        </w:tc>
      </w:tr>
      <w:tr>
        <w:tc>
          <w:tcPr/>
          <w:p>
            <w:pPr>
              <w:pStyle w:val="Compact"/>
              <w:jc w:val="left"/>
            </w:pPr>
            <w:r>
              <w:t xml:space="preserve">Onboarding, Environment Setup &amp; Knowledge Transfer</w:t>
            </w:r>
          </w:p>
        </w:tc>
        <w:tc>
          <w:tcPr/>
          <w:p>
            <w:pPr>
              <w:pStyle w:val="Compact"/>
              <w:jc w:val="left"/>
            </w:pPr>
            <w:r>
              <w:t xml:space="preserve">One-time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Dedicated Project Manager Oversight (India New Delhi office)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Cloud Infrastructure &amp; Tool Licensing (AWS / GCP / Azure – India region)</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Travel &amp; Local Transportation within New Delhi (as applicable)</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r>
      <w:tr>
        <w:tc>
          <w:tcPr>
            <w:gridSpan w:val="3"/>
          </w:tcPr>
          <w:p>
            <w:pPr>
              <w:pStyle w:val="Compact"/>
              <w:jc w:val="left"/>
            </w:pPr>
            <w:r>
              <w:rPr>
                <w:bCs/>
                <w:b/>
              </w:rPr>
              <w:t xml:space="preserve">Sub-Total (Senior Data Scientist Package)</w:t>
            </w:r>
          </w:p>
        </w:tc>
        <w:tc>
          <w:tcPr/>
          <w:p>
            <w:pPr>
              <w:pStyle w:val="Compact"/>
              <w:jc w:val="left"/>
            </w:pPr>
            <w:r>
              <w:rPr>
                <w:bCs/>
                <w:b/>
              </w:rPr>
              <w:t xml:space="preserve">₹44,91,000</w:t>
            </w:r>
          </w:p>
        </w:tc>
      </w:tr>
      <w:tr>
        <w:tc>
          <w:tcPr>
            <w:gridSpan w:val="3"/>
          </w:tcPr>
          <w:p>
            <w:pPr>
              <w:pStyle w:val="Compact"/>
              <w:jc w:val="left"/>
            </w:pPr>
            <w:r>
              <w:rPr>
                <w:bCs/>
                <w:b/>
              </w:rPr>
              <w:t xml:space="preserve">Sub-Total (Mid-Level Data Scientist Package)</w:t>
            </w:r>
          </w:p>
        </w:tc>
        <w:tc>
          <w:tcPr/>
          <w:p>
            <w:pPr>
              <w:pStyle w:val="Compact"/>
              <w:jc w:val="left"/>
            </w:pPr>
            <w:r>
              <w:rPr>
                <w:bCs/>
                <w:b/>
              </w:rPr>
              <w:t xml:space="preserve">₹33,51,000</w:t>
            </w:r>
          </w:p>
        </w:tc>
      </w:tr>
      <w:tr>
        <w:tc>
          <w:tcPr>
            <w:gridSpan w:val="3"/>
          </w:tcPr>
          <w:p>
            <w:pPr>
              <w:pStyle w:val="Compact"/>
              <w:jc w:val="left"/>
            </w:pPr>
            <w:r>
              <w:rPr>
                <w:bCs/>
                <w:b/>
              </w:rPr>
              <w:t xml:space="preserve">GST @ 18% (on selected package)</w:t>
            </w:r>
          </w:p>
        </w:tc>
        <w:tc>
          <w:tcPr/>
          <w:p>
            <w:pPr>
              <w:pStyle w:val="Compact"/>
              <w:jc w:val="left"/>
            </w:pPr>
            <w:r>
              <w:rPr>
                <w:bCs/>
                <w:b/>
              </w:rPr>
              <w:t xml:space="preserve">₹8,08,380 (Senior) / ₹6,03,180 (Mid)</w:t>
            </w:r>
          </w:p>
        </w:tc>
      </w:tr>
      <w:tr>
        <w:tc>
          <w:tcPr>
            <w:gridSpan w:val="3"/>
          </w:tcPr>
          <w:p>
            <w:pPr>
              <w:pStyle w:val="Compact"/>
              <w:jc w:val="left"/>
            </w:pPr>
            <w:r>
              <w:rPr>
                <w:bCs/>
                <w:b/>
              </w:rPr>
              <w:t xml:space="preserve">Grand Total (Senior Package, incl. GST)</w:t>
            </w:r>
          </w:p>
        </w:tc>
        <w:tc>
          <w:tcPr/>
          <w:p>
            <w:pPr>
              <w:pStyle w:val="Compact"/>
              <w:jc w:val="left"/>
            </w:pPr>
            <w:r>
              <w:rPr>
                <w:bCs/>
                <w:b/>
              </w:rPr>
              <w:t xml:space="preserve">₹52,99,380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days from the date of issue. Beyond this period, rates may be revised to reflect market adjustments in the India New Delhi data science talent pool.</w:t>
      </w:r>
    </w:p>
    <w:p>
      <w:pPr>
        <w:numPr>
          <w:ilvl w:val="0"/>
          <w:numId w:val="1002"/>
        </w:numPr>
        <w:pStyle w:val="Compact"/>
      </w:pPr>
      <w:r>
        <w:t xml:space="preserve">The Data Scientist shall be engaged on a full-time basis (40 hours per week, Monday to Friday) unless a part-time or project-based arrangement is mutually agreed in writing.</w:t>
      </w:r>
    </w:p>
    <w:p>
      <w:pPr>
        <w:numPr>
          <w:ilvl w:val="0"/>
          <w:numId w:val="1002"/>
        </w:numPr>
        <w:pStyle w:val="Compact"/>
      </w:pPr>
      <w:r>
        <w:t xml:space="preserve">Payment terms: 40% advance upon acceptance of this Quotation Estimate, 40% at the six-month milestone, and 20% upon successful completion of the twelve-month engagement.</w:t>
      </w:r>
    </w:p>
    <w:p>
      <w:pPr>
        <w:numPr>
          <w:ilvl w:val="0"/>
          <w:numId w:val="1002"/>
        </w:numPr>
        <w:pStyle w:val="Compact"/>
      </w:pPr>
      <w:r>
        <w:t xml:space="preserve">All intellectual property, models, code, and analytical outputs developed by the Data Scientist during the engagement shall vest exclusively with the client organization.</w:t>
      </w:r>
    </w:p>
    <w:p>
      <w:pPr>
        <w:numPr>
          <w:ilvl w:val="0"/>
          <w:numId w:val="1002"/>
        </w:numPr>
        <w:pStyle w:val="Compact"/>
      </w:pPr>
      <w:r>
        <w:t xml:space="preserve">The Data Scientist shall adhere to the client's confidentiality policies and sign a Non-Disclosure Agreement (NDA) prior to commencing work in India New Delhi.</w:t>
      </w:r>
    </w:p>
    <w:p>
      <w:pPr>
        <w:numPr>
          <w:ilvl w:val="0"/>
          <w:numId w:val="1002"/>
        </w:numPr>
        <w:pStyle w:val="Compact"/>
      </w:pPr>
      <w:r>
        <w:t xml:space="preserve">Either party may terminate the engagement with thirty (30) days' written notice. In such cases, a pro-rata settlement shall be computed based on the Quotation Estimate rates.</w:t>
      </w:r>
    </w:p>
    <w:p>
      <w:pPr>
        <w:numPr>
          <w:ilvl w:val="0"/>
          <w:numId w:val="1002"/>
        </w:numPr>
        <w:pStyle w:val="Compact"/>
      </w:pPr>
      <w:r>
        <w:t xml:space="preserve">This Quotation Estimate does not include costs for hardware procurement, third-party software licenses beyond those listed, or any statutory deductions (PF, ESI, TDS) which shall be borne by the client as per Indian labor law.</w:t>
      </w:r>
    </w:p>
    <w:p>
      <w:pPr>
        <w:numPr>
          <w:ilvl w:val="0"/>
          <w:numId w:val="1002"/>
        </w:numPr>
        <w:pStyle w:val="Compact"/>
      </w:pPr>
      <w:r>
        <w:t xml:space="preserve">Disputes arising from this Quotation Estimate shall be governed by the laws of India and shall be subject to the exclusive jurisdiction of courts in New Delhi, India.</w:t>
      </w:r>
    </w:p>
    <w:p>
      <w:pPr>
        <w:numPr>
          <w:ilvl w:val="0"/>
          <w:numId w:val="1002"/>
        </w:numPr>
        <w:pStyle w:val="Compact"/>
      </w:pPr>
      <w:r>
        <w:t xml:space="preserve">Any amendments to scope, duration, or deliverables must be documented in a formal change order signed by both parties and shall not invalidate this Quotation Estimate unless explicitly stated.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Data Scientist services in India New Delhi and agrees to the terms, rates, and conditions outlined herein. This signature constitutes formal acceptance and authorizes Analytics &amp; Data Solutions Pvt. Ltd. to proceed with resource allocation and onboarding.</w:t>
      </w:r>
    </w:p>
    <w:p>
      <w:pPr>
        <w:pStyle w:val="BodyText"/>
      </w:pPr>
      <w:r>
        <w:rPr>
          <w:bCs/>
          <w:b/>
        </w:rPr>
        <w:t xml:space="preserve">For and on behalf of the Client</w:t>
      </w:r>
    </w:p>
    <w:p>
      <w:pPr>
        <w:pStyle w:val="BodyText"/>
      </w:pPr>
      <w:r>
        <w:t xml:space="preserve">Name: _________________________</w:t>
      </w:r>
    </w:p>
    <w:p>
      <w:pPr>
        <w:pStyle w:val="BodyText"/>
      </w:pPr>
      <w:r>
        <w:t xml:space="preserve">Designation: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Analytics &amp; Data Solutions Pvt. Ltd.</w:t>
      </w:r>
    </w:p>
    <w:p>
      <w:pPr>
        <w:pStyle w:val="BodyText"/>
      </w:pPr>
      <w:r>
        <w:t xml:space="preserve">Name: _________________________</w:t>
      </w:r>
    </w:p>
    <w:p>
      <w:pPr>
        <w:pStyle w:val="BodyText"/>
      </w:pPr>
      <w:r>
        <w:t xml:space="preserve">Designation: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QTE-ND-2025-0472 | Data Scientist Services | India New Delhi</w:t>
      </w:r>
    </w:p>
    <w:p>
      <w:pPr>
        <w:pStyle w:val="BodyText"/>
      </w:pPr>
      <w:r>
        <w:t xml:space="preserve">Analytics &amp; Data Solutions Pvt. Ltd. | Registered Office: 4th Floor, Tower B, Cyber Hub, Sector 62, Noida, New Delhi NCR, India – 201301</w:t>
      </w:r>
    </w:p>
    <w:p>
      <w:pPr>
        <w:pStyle w:val="BodyText"/>
      </w:pPr>
      <w:r>
        <w:t xml:space="preserve">This document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India New Delhi</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