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quotation-estimate"/>
    <w:p>
      <w:pPr>
        <w:pStyle w:val="Heading1"/>
      </w:pPr>
      <w:r>
        <w:t xml:space="preserve">QUOTATION ESTIMATE</w:t>
      </w:r>
    </w:p>
    <w:p>
      <w:pPr>
        <w:pStyle w:val="FirstParagraph"/>
      </w:pPr>
      <w:r>
        <w:t xml:space="preserve">Professional Data Scientist Services</w:t>
      </w:r>
    </w:p>
    <w:p>
      <w:pPr>
        <w:pStyle w:val="BodyText"/>
      </w:pPr>
      <w:r>
        <w:t xml:space="preserve">Prepared for Deployment in Myanmar Yangon</w:t>
      </w:r>
    </w:p>
    <w:p>
      <w:pPr>
        <w:pStyle w:val="BodyText"/>
      </w:pPr>
      <w:r>
        <w:t xml:space="preserve">Yangon, Myanmar | 2025</w:t>
      </w:r>
    </w:p>
    <w:bookmarkEnd w:id="20"/>
    <w:p>
      <w:pPr>
        <w:pStyle w:val="BodyText"/>
      </w:pPr>
      <w:r>
        <w:rPr>
          <w:bCs/>
          <w:b/>
        </w:rPr>
        <w:t xml:space="preserve">Quotation No.:</w:t>
      </w:r>
      <w:r>
        <w:t xml:space="preserve"> </w:t>
      </w:r>
      <w:r>
        <w:t xml:space="preserve">QTE-MY-2025-0472</w:t>
      </w:r>
      <w:r>
        <w:br/>
      </w: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r>
        <w:br/>
      </w:r>
      <w:r>
        <w:rPr>
          <w:bCs/>
          <w:b/>
        </w:rPr>
        <w:t xml:space="preserve">Prepared By:</w:t>
      </w:r>
      <w:r>
        <w:t xml:space="preserve"> </w:t>
      </w:r>
      <w:r>
        <w:t xml:space="preserve">TechBridge Solutions Co., Ltd.</w:t>
      </w:r>
    </w:p>
    <w:p>
      <w:pPr>
        <w:pStyle w:val="BodyText"/>
      </w:pPr>
      <w:r>
        <w:rPr>
          <w:bCs/>
          <w:b/>
        </w:rPr>
        <w:t xml:space="preserve">Client:</w:t>
      </w:r>
      <w:r>
        <w:t xml:space="preserve"> </w:t>
      </w:r>
      <w:r>
        <w:t xml:space="preserve">[Client Name / Organization]</w:t>
      </w:r>
      <w:r>
        <w:br/>
      </w:r>
      <w:r>
        <w:rPr>
          <w:bCs/>
          <w:b/>
        </w:rPr>
        <w:t xml:space="preserve">Location:</w:t>
      </w:r>
      <w:r>
        <w:t xml:space="preserve"> </w:t>
      </w:r>
      <w:r>
        <w:t xml:space="preserve">Myanmar Yangon</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has been prepared by TechBridge Solutions Co., Ltd. to provide a comprehensive and transparent financial breakdown for the engagement of a senior</w:t>
      </w:r>
      <w:r>
        <w:t xml:space="preserve"> </w:t>
      </w:r>
      <w:r>
        <w:t xml:space="preserve">Data Scientist</w:t>
      </w:r>
      <w:r>
        <w:t xml:space="preserve"> </w:t>
      </w:r>
      <w:r>
        <w:t xml:space="preserve">professional to be deployed and operational in</w:t>
      </w:r>
      <w:r>
        <w:t xml:space="preserve"> </w:t>
      </w:r>
      <w:r>
        <w:t xml:space="preserve">Myanmar Yangon</w:t>
      </w:r>
      <w:r>
        <w:t xml:space="preserve">. The purpose of this Quotation Estimate is to outline all associated costs, deliverables, timelines, and terms governing the provision of Data Scientist services tailored to the specific technological and business environment of Myanmar Yangon. This document serves as a formal proposal and cost estimate for the client's review, negotiation, and approval prior to the commencement of any professional services.</w:t>
      </w:r>
    </w:p>
    <w:bookmarkEnd w:id="21"/>
    <w:bookmarkStart w:id="22" w:name="X9df91611072685505972d1ad4f948843dc07b9b"/>
    <w:p>
      <w:pPr>
        <w:pStyle w:val="Heading2"/>
      </w:pPr>
      <w:r>
        <w:t xml:space="preserve">2. Scope of Services – Data Scientist Role in Myanmar Yangon</w:t>
      </w:r>
    </w:p>
    <w:p>
      <w:pPr>
        <w:pStyle w:val="FirstParagraph"/>
      </w:pPr>
      <w:r>
        <w:t xml:space="preserve">The</w:t>
      </w:r>
      <w:r>
        <w:t xml:space="preserve"> </w:t>
      </w:r>
      <w:r>
        <w:t xml:space="preserve">Data Scientist</w:t>
      </w:r>
      <w:r>
        <w:t xml:space="preserve"> </w:t>
      </w:r>
      <w:r>
        <w:t xml:space="preserve">engaged under this Quotation Estimate will be responsible for the following core activities while operating out of the Myanmar Yangon office or as a remote contributor based in the Yangon metropolitan area:</w:t>
      </w:r>
    </w:p>
    <w:p>
      <w:pPr>
        <w:numPr>
          <w:ilvl w:val="0"/>
          <w:numId w:val="1001"/>
        </w:numPr>
        <w:pStyle w:val="Compact"/>
      </w:pPr>
      <w:r>
        <w:t xml:space="preserve">Design, development, and deployment of machine learning models and predictive analytics solutions aligned with the client's business objectives in the Myanmar Yangon market.</w:t>
      </w:r>
    </w:p>
    <w:p>
      <w:pPr>
        <w:numPr>
          <w:ilvl w:val="0"/>
          <w:numId w:val="1001"/>
        </w:numPr>
        <w:pStyle w:val="Compact"/>
      </w:pPr>
      <w:r>
        <w:t xml:space="preserve">End-to-end data pipeline architecture, including data ingestion, cleaning, transformation, and storage, utilizing cloud-based and on-premise infrastructure available in Myanmar Yangon.</w:t>
      </w:r>
    </w:p>
    <w:p>
      <w:pPr>
        <w:numPr>
          <w:ilvl w:val="0"/>
          <w:numId w:val="1001"/>
        </w:numPr>
        <w:pStyle w:val="Compact"/>
      </w:pPr>
      <w:r>
        <w:t xml:space="preserve">Statistical analysis, exploratory data analysis (EDA), and advanced modeling using Python, R, TensorFlow, PyTorch, and related data science toolkits.</w:t>
      </w:r>
    </w:p>
    <w:p>
      <w:pPr>
        <w:numPr>
          <w:ilvl w:val="0"/>
          <w:numId w:val="1001"/>
        </w:numPr>
        <w:pStyle w:val="Compact"/>
      </w:pPr>
      <w:r>
        <w:t xml:space="preserve">Development of natural language processing (NLP) solutions capable of handling Burmese (Myanmar) language text data, a critical requirement for any Data Scientist operating in Myanmar Yangon.</w:t>
      </w:r>
    </w:p>
    <w:p>
      <w:pPr>
        <w:numPr>
          <w:ilvl w:val="0"/>
          <w:numId w:val="1001"/>
        </w:numPr>
        <w:pStyle w:val="Compact"/>
      </w:pPr>
      <w:r>
        <w:t xml:space="preserve">Creation of interactive dashboards and data visualization reports for executive stakeholders, ensuring actionable insights are delivered in a format appropriate for the Myanmar Yangon business context.</w:t>
      </w:r>
    </w:p>
    <w:p>
      <w:pPr>
        <w:numPr>
          <w:ilvl w:val="0"/>
          <w:numId w:val="1001"/>
        </w:numPr>
        <w:pStyle w:val="Compact"/>
      </w:pPr>
      <w:r>
        <w:t xml:space="preserve">Mentoring and upskilling of local data engineering and analytics teams based in Myanmar Yangon to build sustainable in-house data science capabilities.</w:t>
      </w:r>
    </w:p>
    <w:p>
      <w:pPr>
        <w:numPr>
          <w:ilvl w:val="0"/>
          <w:numId w:val="1001"/>
        </w:numPr>
        <w:pStyle w:val="Compact"/>
      </w:pPr>
      <w:r>
        <w:t xml:space="preserve">Regular reporting and progress updates to the client's project management office, with bi-weekly review meetings conducted in Myanmar Yangon or via secure video conferencing.</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Data Scientist – Monthly Professional Fee (on-site in Myanmar Yangon)</w:t>
            </w:r>
          </w:p>
        </w:tc>
        <w:tc>
          <w:tcPr/>
          <w:p>
            <w:pPr>
              <w:pStyle w:val="Compact"/>
              <w:jc w:val="left"/>
            </w:pPr>
            <w:r>
              <w:t xml:space="preserve">12 months</w:t>
            </w:r>
          </w:p>
        </w:tc>
        <w:tc>
          <w:tcPr/>
          <w:p>
            <w:pPr>
              <w:pStyle w:val="Compact"/>
              <w:jc w:val="left"/>
            </w:pPr>
            <w:r>
              <w:t xml:space="preserve">$4,500 / month</w:t>
            </w:r>
          </w:p>
        </w:tc>
        <w:tc>
          <w:tcPr/>
          <w:p>
            <w:pPr>
              <w:pStyle w:val="Compact"/>
              <w:jc w:val="left"/>
            </w:pPr>
            <w:r>
              <w:t xml:space="preserve">$54,000</w:t>
            </w:r>
          </w:p>
        </w:tc>
      </w:tr>
      <w:tr>
        <w:tc>
          <w:tcPr/>
          <w:p>
            <w:pPr>
              <w:pStyle w:val="Compact"/>
              <w:jc w:val="left"/>
            </w:pPr>
            <w:r>
              <w:t xml:space="preserve">02</w:t>
            </w:r>
          </w:p>
        </w:tc>
        <w:tc>
          <w:tcPr/>
          <w:p>
            <w:pPr>
              <w:pStyle w:val="Compact"/>
              <w:jc w:val="left"/>
            </w:pPr>
            <w:r>
              <w:t xml:space="preserve">Initial Project Setup, Environment Configuration &amp; Data Audit in Myanmar Yangon</w:t>
            </w:r>
          </w:p>
        </w:tc>
        <w:tc>
          <w:tcPr/>
          <w:p>
            <w:pPr>
              <w:pStyle w:val="Compact"/>
              <w:jc w:val="left"/>
            </w:pPr>
            <w:r>
              <w:t xml:space="preserve">One-time</w:t>
            </w:r>
          </w:p>
        </w:tc>
        <w:tc>
          <w:tcPr/>
          <w:p>
            <w:pPr>
              <w:pStyle w:val="Compact"/>
              <w:jc w:val="left"/>
            </w:pPr>
            <w:r>
              <w:t xml:space="preserve">$3,200</w:t>
            </w:r>
          </w:p>
        </w:tc>
        <w:tc>
          <w:tcPr/>
          <w:p>
            <w:pPr>
              <w:pStyle w:val="Compact"/>
              <w:jc w:val="left"/>
            </w:pPr>
            <w:r>
              <w:t xml:space="preserve">$3,200</w:t>
            </w:r>
          </w:p>
        </w:tc>
      </w:tr>
      <w:tr>
        <w:tc>
          <w:tcPr/>
          <w:p>
            <w:pPr>
              <w:pStyle w:val="Compact"/>
              <w:jc w:val="left"/>
            </w:pPr>
            <w:r>
              <w:t xml:space="preserve">03</w:t>
            </w:r>
          </w:p>
        </w:tc>
        <w:tc>
          <w:tcPr/>
          <w:p>
            <w:pPr>
              <w:pStyle w:val="Compact"/>
              <w:jc w:val="left"/>
            </w:pPr>
            <w:r>
              <w:t xml:space="preserve">Cloud Infrastructure &amp; Software Licensing (AWS / Azure – Yangon Region Access)</w:t>
            </w:r>
          </w:p>
        </w:tc>
        <w:tc>
          <w:tcPr/>
          <w:p>
            <w:pPr>
              <w:pStyle w:val="Compact"/>
              <w:jc w:val="left"/>
            </w:pPr>
            <w:r>
              <w:t xml:space="preserve">12 months</w:t>
            </w:r>
          </w:p>
        </w:tc>
        <w:tc>
          <w:tcPr/>
          <w:p>
            <w:pPr>
              <w:pStyle w:val="Compact"/>
              <w:jc w:val="left"/>
            </w:pPr>
            <w:r>
              <w:t xml:space="preserve">$850 / month</w:t>
            </w:r>
          </w:p>
        </w:tc>
        <w:tc>
          <w:tcPr/>
          <w:p>
            <w:pPr>
              <w:pStyle w:val="Compact"/>
              <w:jc w:val="left"/>
            </w:pPr>
            <w:r>
              <w:t xml:space="preserve">$10,200</w:t>
            </w:r>
          </w:p>
        </w:tc>
      </w:tr>
      <w:tr>
        <w:tc>
          <w:tcPr/>
          <w:p>
            <w:pPr>
              <w:pStyle w:val="Compact"/>
              <w:jc w:val="left"/>
            </w:pPr>
            <w:r>
              <w:t xml:space="preserve">04</w:t>
            </w:r>
          </w:p>
        </w:tc>
        <w:tc>
          <w:tcPr/>
          <w:p>
            <w:pPr>
              <w:pStyle w:val="Compact"/>
              <w:jc w:val="left"/>
            </w:pPr>
            <w:r>
              <w:t xml:space="preserve">Burmese NLP Model Development &amp; Localization (Data Scientist Specialized Task)</w:t>
            </w:r>
          </w:p>
        </w:tc>
        <w:tc>
          <w:tcPr/>
          <w:p>
            <w:pPr>
              <w:pStyle w:val="Compact"/>
              <w:jc w:val="left"/>
            </w:pPr>
            <w:r>
              <w:t xml:space="preserve">3 months</w:t>
            </w:r>
          </w:p>
        </w:tc>
        <w:tc>
          <w:tcPr/>
          <w:p>
            <w:pPr>
              <w:pStyle w:val="Compact"/>
              <w:jc w:val="left"/>
            </w:pPr>
            <w:r>
              <w:t xml:space="preserve">$2,800 / month</w:t>
            </w:r>
          </w:p>
        </w:tc>
        <w:tc>
          <w:tcPr/>
          <w:p>
            <w:pPr>
              <w:pStyle w:val="Compact"/>
              <w:jc w:val="left"/>
            </w:pPr>
            <w:r>
              <w:t xml:space="preserve">$8,400</w:t>
            </w:r>
          </w:p>
        </w:tc>
      </w:tr>
      <w:tr>
        <w:tc>
          <w:tcPr/>
          <w:p>
            <w:pPr>
              <w:pStyle w:val="Compact"/>
              <w:jc w:val="left"/>
            </w:pPr>
            <w:r>
              <w:t xml:space="preserve">05</w:t>
            </w:r>
          </w:p>
        </w:tc>
        <w:tc>
          <w:tcPr/>
          <w:p>
            <w:pPr>
              <w:pStyle w:val="Compact"/>
              <w:jc w:val="left"/>
            </w:pPr>
            <w:r>
              <w:t xml:space="preserve">Team Training &amp; Knowledge Transfer Sessions (Myanmar Yangon Local Staff)</w:t>
            </w:r>
          </w:p>
        </w:tc>
        <w:tc>
          <w:tcPr/>
          <w:p>
            <w:pPr>
              <w:pStyle w:val="Compact"/>
              <w:jc w:val="left"/>
            </w:pPr>
            <w:r>
              <w:t xml:space="preserve">6 sessions</w:t>
            </w:r>
          </w:p>
        </w:tc>
        <w:tc>
          <w:tcPr/>
          <w:p>
            <w:pPr>
              <w:pStyle w:val="Compact"/>
              <w:jc w:val="left"/>
            </w:pPr>
            <w:r>
              <w:t xml:space="preserve">$600 / session</w:t>
            </w:r>
          </w:p>
        </w:tc>
        <w:tc>
          <w:tcPr/>
          <w:p>
            <w:pPr>
              <w:pStyle w:val="Compact"/>
              <w:jc w:val="left"/>
            </w:pPr>
            <w:r>
              <w:t xml:space="preserve">$3,600</w:t>
            </w:r>
          </w:p>
        </w:tc>
      </w:tr>
      <w:tr>
        <w:tc>
          <w:tcPr/>
          <w:p>
            <w:pPr>
              <w:pStyle w:val="Compact"/>
              <w:jc w:val="left"/>
            </w:pPr>
            <w:r>
              <w:t xml:space="preserve">06</w:t>
            </w:r>
          </w:p>
        </w:tc>
        <w:tc>
          <w:tcPr/>
          <w:p>
            <w:pPr>
              <w:pStyle w:val="Compact"/>
              <w:jc w:val="left"/>
            </w:pPr>
            <w:r>
              <w:t xml:space="preserve">Travel, Accommodation &amp; Local Logistics in Myanmar Yangon</w:t>
            </w:r>
          </w:p>
        </w:tc>
        <w:tc>
          <w:tcPr/>
          <w:p>
            <w:pPr>
              <w:pStyle w:val="Compact"/>
              <w:jc w:val="left"/>
            </w:pPr>
            <w:r>
              <w:t xml:space="preserve">12 months</w:t>
            </w:r>
          </w:p>
        </w:tc>
        <w:tc>
          <w:tcPr/>
          <w:p>
            <w:pPr>
              <w:pStyle w:val="Compact"/>
              <w:jc w:val="left"/>
            </w:pPr>
            <w:r>
              <w:t xml:space="preserve">$1,200 / month</w:t>
            </w:r>
          </w:p>
        </w:tc>
        <w:tc>
          <w:tcPr/>
          <w:p>
            <w:pPr>
              <w:pStyle w:val="Compact"/>
              <w:jc w:val="left"/>
            </w:pPr>
            <w:r>
              <w:t xml:space="preserve">$14,400</w:t>
            </w:r>
          </w:p>
        </w:tc>
      </w:tr>
      <w:tr>
        <w:tc>
          <w:tcPr/>
          <w:p>
            <w:pPr>
              <w:pStyle w:val="Compact"/>
              <w:jc w:val="left"/>
            </w:pPr>
            <w:r>
              <w:t xml:space="preserve">07</w:t>
            </w:r>
          </w:p>
        </w:tc>
        <w:tc>
          <w:tcPr/>
          <w:p>
            <w:pPr>
              <w:pStyle w:val="Compact"/>
              <w:jc w:val="left"/>
            </w:pPr>
            <w:r>
              <w:t xml:space="preserve">Project Management &amp; Coordination Overhead</w:t>
            </w:r>
          </w:p>
        </w:tc>
        <w:tc>
          <w:tcPr/>
          <w:p>
            <w:pPr>
              <w:pStyle w:val="Compact"/>
              <w:jc w:val="left"/>
            </w:pPr>
            <w:r>
              <w:t xml:space="preserve">12 months</w:t>
            </w:r>
          </w:p>
        </w:tc>
        <w:tc>
          <w:tcPr/>
          <w:p>
            <w:pPr>
              <w:pStyle w:val="Compact"/>
              <w:jc w:val="left"/>
            </w:pPr>
            <w:r>
              <w:t xml:space="preserve">$500 / month</w:t>
            </w:r>
          </w:p>
        </w:tc>
        <w:tc>
          <w:tcPr/>
          <w:p>
            <w:pPr>
              <w:pStyle w:val="Compact"/>
              <w:jc w:val="left"/>
            </w:pPr>
            <w:r>
              <w:t xml:space="preserve">$6,000</w:t>
            </w:r>
          </w:p>
        </w:tc>
      </w:tr>
      <w:tr>
        <w:tc>
          <w:tcPr/>
          <w:p>
            <w:pPr>
              <w:pStyle w:val="Compact"/>
              <w:jc w:val="left"/>
            </w:pPr>
            <w:r>
              <w:t xml:space="preserve">08</w:t>
            </w:r>
          </w:p>
        </w:tc>
        <w:tc>
          <w:tcPr/>
          <w:p>
            <w:pPr>
              <w:pStyle w:val="Compact"/>
              <w:jc w:val="left"/>
            </w:pPr>
            <w:r>
              <w:t xml:space="preserve">Contingency &amp; Miscellaneous (5%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$4,940</w:t>
            </w:r>
          </w:p>
        </w:tc>
      </w:tr>
      <w:tr>
        <w:tc>
          <w:tcPr>
            <w:gridSpan w:val="4"/>
          </w:tcPr>
          <w:p>
            <w:pPr>
              <w:pStyle w:val="Compact"/>
              <w:jc w:val="right"/>
            </w:pPr>
            <w:r>
              <w:t xml:space="preserve">GRAND TOTAL (Quotation Estimate)</w:t>
            </w:r>
          </w:p>
        </w:tc>
        <w:tc>
          <w:tcPr/>
          <w:p>
            <w:pPr>
              <w:pStyle w:val="Compact"/>
              <w:jc w:val="left"/>
            </w:pPr>
            <w:r>
              <w:t xml:space="preserve">$104,740</w:t>
            </w:r>
          </w:p>
        </w:tc>
      </w:tr>
    </w:tbl>
    <w:bookmarkEnd w:id="23"/>
    <w:bookmarkStart w:id="24" w:name="payment-terms-and-schedule"/>
    <w:p>
      <w:pPr>
        <w:pStyle w:val="Heading2"/>
      </w:pPr>
      <w:r>
        <w:t xml:space="preserve">4. Payment Terms and Schedule</w:t>
      </w:r>
    </w:p>
    <w:p>
      <w:pPr>
        <w:pStyle w:val="FirstParagraph"/>
      </w:pPr>
      <w:r>
        <w:t xml:space="preserve">As outlined in this Quotation Estimate, payment for the Data Scientist engagement in Myanmar Yangon shall be structured as follows:</w:t>
      </w:r>
    </w:p>
    <w:p>
      <w:pPr>
        <w:numPr>
          <w:ilvl w:val="0"/>
          <w:numId w:val="1002"/>
        </w:numPr>
        <w:pStyle w:val="Compact"/>
      </w:pPr>
      <w:r>
        <w:rPr>
          <w:bCs/>
          <w:b/>
        </w:rPr>
        <w:t xml:space="preserve">30% Advance Payment:</w:t>
      </w:r>
      <w:r>
        <w:t xml:space="preserve"> </w:t>
      </w:r>
      <w:r>
        <w:t xml:space="preserve">Due upon signed acceptance of this Quotation Estimate, prior to the Data Scientist's arrival in Myanmar Yangon.</w:t>
      </w:r>
    </w:p>
    <w:p>
      <w:pPr>
        <w:numPr>
          <w:ilvl w:val="0"/>
          <w:numId w:val="1002"/>
        </w:numPr>
        <w:pStyle w:val="Compact"/>
      </w:pPr>
      <w:r>
        <w:rPr>
          <w:bCs/>
          <w:b/>
        </w:rPr>
        <w:t xml:space="preserve">Monthly Invoicing:</w:t>
      </w:r>
      <w:r>
        <w:t xml:space="preserve"> </w:t>
      </w:r>
      <w:r>
        <w:t xml:space="preserve">The remaining balance shall be invoiced on a monthly basis, payable within 30 days of invoice date via bank transfer to the account designated by TechBridge Solutions Co., Ltd.</w:t>
      </w:r>
    </w:p>
    <w:p>
      <w:pPr>
        <w:numPr>
          <w:ilvl w:val="0"/>
          <w:numId w:val="1002"/>
        </w:numPr>
        <w:pStyle w:val="Compact"/>
      </w:pPr>
      <w:r>
        <w:rPr>
          <w:bCs/>
          <w:b/>
        </w:rPr>
        <w:t xml:space="preserve">Final Settlement:</w:t>
      </w:r>
      <w:r>
        <w:t xml:space="preserve"> </w:t>
      </w:r>
      <w:r>
        <w:t xml:space="preserve">Any outstanding balances, including contingency adjustments, shall be settled within 15 days of project completion or contract termination.</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a period of thirty (30) calendar days from the date of issue. Beyond this period, all costs associated with the Data Scientist engagement in Myanmar Yangon are subject to revision based on market conditions, currency fluctuations (MMK to USD), and availability of qualified personnel.</w:t>
      </w:r>
    </w:p>
    <w:p>
      <w:pPr>
        <w:numPr>
          <w:ilvl w:val="0"/>
          <w:numId w:val="1003"/>
        </w:numPr>
        <w:pStyle w:val="Compact"/>
      </w:pPr>
      <w:r>
        <w:t xml:space="preserve">The Data Scientist shall comply with all applicable laws and regulations of the Republic of the Union of Myanmar, including but not limited to data protection guidelines, work permit requirements, and tax obligations within the Yangon Region.</w:t>
      </w:r>
    </w:p>
    <w:p>
      <w:pPr>
        <w:numPr>
          <w:ilvl w:val="0"/>
          <w:numId w:val="1003"/>
        </w:numPr>
        <w:pStyle w:val="Compact"/>
      </w:pPr>
      <w:r>
        <w:t xml:space="preserve">All intellectual property, models, code, and analytical outputs produced by the Data Scientist during the term of this engagement shall be the sole property of the client, as specified in the separate Master Service Agreement (MSA).</w:t>
      </w:r>
    </w:p>
    <w:p>
      <w:pPr>
        <w:numPr>
          <w:ilvl w:val="0"/>
          <w:numId w:val="1003"/>
        </w:numPr>
        <w:pStyle w:val="Compact"/>
      </w:pPr>
      <w:r>
        <w:t xml:space="preserve">Confidentiality obligations shall be strictly maintained. The Data Scientist shall not disclose any proprietary data, business strategies, or client information pertaining to operations in Myanmar Yangon to any third party without written consent.</w:t>
      </w:r>
    </w:p>
    <w:p>
      <w:pPr>
        <w:numPr>
          <w:ilvl w:val="0"/>
          <w:numId w:val="1003"/>
        </w:numPr>
        <w:pStyle w:val="Compact"/>
      </w:pPr>
      <w:r>
        <w:t xml:space="preserve">Either party may terminate this engagement with a written notice of thirty (30) days. In the event of early termination, the client shall be liable for all costs incurred up to the termination date as detailed in this Quotation Estimate.</w:t>
      </w:r>
    </w:p>
    <w:p>
      <w:pPr>
        <w:numPr>
          <w:ilvl w:val="0"/>
          <w:numId w:val="1003"/>
        </w:numPr>
        <w:pStyle w:val="Compact"/>
      </w:pPr>
      <w:r>
        <w:t xml:space="preserve">This Quotation Estimate does not constitute a binding contract until both parties have executed the formal Service Agreement. It serves solely as a cost estimate and scope reference for the Data Scientist services in Myanmar Yangon.</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conditions, and cost structure outlined herein for the engagement of a Data Scientist in Myanmar Yangon. TechBridge Solutions Co., Ltd. confirms its commitment to delivering the specified services with the highest standard of professional excellence.</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TechBridge Solutions Co., Ltd.</w:t>
      </w:r>
      <w:r>
        <w:br/>
      </w:r>
      <w:r>
        <w:t xml:space="preserve">Name: _________________________</w:t>
      </w:r>
      <w:r>
        <w:br/>
      </w:r>
      <w:r>
        <w:t xml:space="preserve">Title: _________________________</w:t>
      </w:r>
      <w:r>
        <w:br/>
      </w:r>
      <w:r>
        <w:t xml:space="preserve">Date: _________________________</w:t>
      </w:r>
    </w:p>
    <w:p>
      <w:pPr>
        <w:pStyle w:val="BodyText"/>
      </w:pPr>
      <w:r>
        <w:t xml:space="preserve">Quotation Estimate No. QTE-MY-2025-0472 | Data Scientist Services | Myanmar Yangon</w:t>
      </w:r>
    </w:p>
    <w:p>
      <w:pPr>
        <w:pStyle w:val="BodyText"/>
      </w:pPr>
      <w:r>
        <w:t xml:space="preserve">TechBridge Solutions Co., Ltd. | No. 42, 27th Street, Kamayut Township, Yangon, Myanmar</w:t>
      </w:r>
    </w:p>
    <w:p>
      <w:pPr>
        <w:pStyle w:val="BodyText"/>
      </w:pPr>
      <w:r>
        <w:t xml:space="preserve">Email: proposals@techbridge-solutions.com | Tel: +95-9-795-XXXXXX</w:t>
      </w:r>
    </w:p>
    <w:p>
      <w:pPr>
        <w:pStyle w:val="BodyText"/>
      </w:pPr>
      <w:r>
        <w:t xml:space="preserve">This document is confidential and intended solely for the named client. Unauthorized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Myanmar Yangon</dc:title>
  <dc:creator/>
  <dc:language>en</dc:language>
  <cp:keywords/>
  <dcterms:created xsi:type="dcterms:W3CDTF">2026-10-10T05:00:49Z</dcterms:created>
  <dcterms:modified xsi:type="dcterms:W3CDTF">2026-10-10T05:00:49Z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