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Data</w:t>
      </w:r>
      <w:r>
        <w:t xml:space="preserve"> </w:t>
      </w:r>
      <w:r>
        <w:t xml:space="preserve">Scientist</w:t>
      </w:r>
      <w:r>
        <w:t xml:space="preserve"> </w:t>
      </w:r>
      <w:r>
        <w:t xml:space="preserve">-</w:t>
      </w:r>
      <w:r>
        <w:t xml:space="preserve"> </w:t>
      </w:r>
      <w:r>
        <w:t xml:space="preserve">New</w:t>
      </w:r>
      <w:r>
        <w:t xml:space="preserve"> </w:t>
      </w:r>
      <w:r>
        <w:t xml:space="preserve">Zealand</w:t>
      </w:r>
      <w:r>
        <w:t xml:space="preserve"> </w:t>
      </w:r>
      <w:r>
        <w:t xml:space="preserve">Auckland</w:t>
      </w:r>
    </w:p>
    <w:bookmarkStart w:id="20" w:name="quotation-estimate"/>
    <w:p>
      <w:pPr>
        <w:pStyle w:val="Heading1"/>
      </w:pPr>
      <w:r>
        <w:t xml:space="preserve">Quotation Estimate</w:t>
      </w:r>
    </w:p>
    <w:p>
      <w:pPr>
        <w:pStyle w:val="FirstParagraph"/>
      </w:pPr>
      <w:r>
        <w:rPr>
          <w:bCs/>
          <w:b/>
        </w:rPr>
        <w:t xml:space="preserve">Professional Data Scientist Services</w:t>
      </w:r>
    </w:p>
    <w:p>
      <w:pPr>
        <w:pStyle w:val="BodyText"/>
      </w:pPr>
      <w:r>
        <w:t xml:space="preserve">Prepared for clients operating in New Zealand Auckland</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Reference:</w:t>
            </w:r>
          </w:p>
        </w:tc>
        <w:tc>
          <w:tcPr/>
          <w:p>
            <w:pPr>
              <w:pStyle w:val="Compact"/>
              <w:jc w:val="left"/>
            </w:pPr>
            <w:r>
              <w:t xml:space="preserve">QE-DS-AKL-2025-0417</w:t>
            </w:r>
          </w:p>
        </w:tc>
      </w:tr>
      <w:tr>
        <w:tc>
          <w:tcPr/>
          <w:p>
            <w:pPr>
              <w:pStyle w:val="Compact"/>
              <w:jc w:val="left"/>
            </w:pPr>
            <w:r>
              <w:t xml:space="preserve">Date of Issue:</w:t>
            </w:r>
          </w:p>
        </w:tc>
        <w:tc>
          <w:tcPr/>
          <w:p>
            <w:pPr>
              <w:pStyle w:val="Compact"/>
              <w:jc w:val="left"/>
            </w:pPr>
            <w:r>
              <w:t xml:space="preserve">17 June 2025</w:t>
            </w:r>
          </w:p>
        </w:tc>
      </w:tr>
      <w:tr>
        <w:tc>
          <w:tcPr/>
          <w:p>
            <w:pPr>
              <w:pStyle w:val="Compact"/>
              <w:jc w:val="left"/>
            </w:pPr>
            <w:r>
              <w:t xml:space="preserve">Valid Until:</w:t>
            </w:r>
          </w:p>
        </w:tc>
        <w:tc>
          <w:tcPr/>
          <w:p>
            <w:pPr>
              <w:pStyle w:val="Compact"/>
              <w:jc w:val="left"/>
            </w:pPr>
            <w:r>
              <w:t xml:space="preserve">17 July 2025 (30 calendar days)</w:t>
            </w:r>
          </w:p>
        </w:tc>
      </w:tr>
      <w:tr>
        <w:tc>
          <w:tcPr/>
          <w:p>
            <w:pPr>
              <w:pStyle w:val="Compact"/>
              <w:jc w:val="left"/>
            </w:pPr>
            <w:r>
              <w:t xml:space="preserve">Prepared By:</w:t>
            </w:r>
          </w:p>
        </w:tc>
        <w:tc>
          <w:tcPr/>
          <w:p>
            <w:pPr>
              <w:pStyle w:val="Compact"/>
              <w:jc w:val="left"/>
            </w:pPr>
            <w:r>
              <w:t xml:space="preserve">Apex Analytics Solutions Ltd, 42 Federal Street, Auckland CBD, New Zealand</w:t>
            </w:r>
          </w:p>
        </w:tc>
      </w:tr>
      <w:tr>
        <w:tc>
          <w:tcPr/>
          <w:p>
            <w:pPr>
              <w:pStyle w:val="Compact"/>
              <w:jc w:val="left"/>
            </w:pPr>
            <w:r>
              <w:t xml:space="preserve">Prepared For:</w:t>
            </w:r>
          </w:p>
        </w:tc>
        <w:tc>
          <w:tcPr/>
          <w:p>
            <w:pPr>
              <w:pStyle w:val="Compact"/>
              <w:jc w:val="left"/>
            </w:pPr>
            <w:r>
              <w:t xml:space="preserve">[Client Name], [Client Address], New Zealand Auckland</w:t>
            </w:r>
          </w:p>
        </w:tc>
      </w:tr>
      <w:tr>
        <w:tc>
          <w:tcPr/>
          <w:p>
            <w:pPr>
              <w:pStyle w:val="Compact"/>
              <w:jc w:val="left"/>
            </w:pPr>
            <w:r>
              <w:t xml:space="preserve">Service Category:</w:t>
            </w:r>
          </w:p>
        </w:tc>
        <w:tc>
          <w:tcPr/>
          <w:p>
            <w:pPr>
              <w:pStyle w:val="Compact"/>
              <w:jc w:val="left"/>
            </w:pPr>
            <w:r>
              <w:t xml:space="preserve">Data Scientist – Full-Time / Contract Engagement</w:t>
            </w:r>
          </w:p>
        </w:tc>
      </w:tr>
      <w:tr>
        <w:tc>
          <w:tcPr/>
          <w:p>
            <w:pPr>
              <w:pStyle w:val="Compact"/>
              <w:jc w:val="left"/>
            </w:pPr>
            <w:r>
              <w:t xml:space="preserve">Currency:</w:t>
            </w:r>
          </w:p>
        </w:tc>
        <w:tc>
          <w:tcPr/>
          <w:p>
            <w:pPr>
              <w:pStyle w:val="Compact"/>
              <w:jc w:val="left"/>
            </w:pPr>
            <w:r>
              <w:t xml:space="preserve">New Zealand Dollars (NZD)</w:t>
            </w:r>
          </w:p>
        </w:tc>
      </w:tr>
    </w:tbl>
    <w:bookmarkStart w:id="21" w:name="executive-summary"/>
    <w:p>
      <w:pPr>
        <w:pStyle w:val="Heading2"/>
      </w:pPr>
      <w:r>
        <w:t xml:space="preserve">1. Executive Summary</w:t>
      </w:r>
    </w:p>
    <w:p>
      <w:pPr>
        <w:pStyle w:val="FirstParagraph"/>
      </w:pPr>
      <w:r>
        <w:t xml:space="preserve">This</w:t>
      </w:r>
      <w:r>
        <w:t xml:space="preserve"> </w:t>
      </w:r>
      <w:r>
        <w:t xml:space="preserve">Quotation Estimate</w:t>
      </w:r>
      <w:r>
        <w:t xml:space="preserve"> </w:t>
      </w:r>
      <w:r>
        <w:t xml:space="preserve">has been prepared to provide a comprehensive and transparent breakdown of costs associated with engaging a qualified</w:t>
      </w:r>
      <w:r>
        <w:t xml:space="preserve"> </w:t>
      </w:r>
      <w:r>
        <w:t xml:space="preserve">Data Scientist</w:t>
      </w:r>
      <w:r>
        <w:t xml:space="preserve"> </w:t>
      </w:r>
      <w:r>
        <w:t xml:space="preserve">for your organisation based in</w:t>
      </w:r>
      <w:r>
        <w:t xml:space="preserve"> </w:t>
      </w:r>
      <w:r>
        <w:t xml:space="preserve">New Zealand Auckland</w:t>
      </w:r>
      <w:r>
        <w:t xml:space="preserve">. Apex Analytics Solutions Ltd is a specialist technology consultancy operating within the Auckland metropolitan region, and we have tailored this estimate to reflect the current market conditions, skill availability, and regulatory environment specific to the New Zealand Auckland business landscape.</w:t>
      </w:r>
    </w:p>
    <w:p>
      <w:pPr>
        <w:pStyle w:val="BodyText"/>
      </w:pPr>
      <w:r>
        <w:t xml:space="preserve">The Data Scientist engagement outlined in this Quotation Estimate is designed to support your organisation's data-driven decision-making capabilities, predictive modelling requirements, machine learning pipeline development, and advanced analytics initiatives. All rates and deliverables have been benchmarked against prevailing New Zealand Auckland professional services market data for 2025.</w:t>
      </w:r>
    </w:p>
    <w:bookmarkEnd w:id="21"/>
    <w:bookmarkStart w:id="22" w:name="scope-of-work-data-scientist-role"/>
    <w:p>
      <w:pPr>
        <w:pStyle w:val="Heading2"/>
      </w:pPr>
      <w:r>
        <w:t xml:space="preserve">2. Scope of Work – Data Scientist Role</w:t>
      </w:r>
    </w:p>
    <w:p>
      <w:pPr>
        <w:pStyle w:val="FirstParagraph"/>
      </w:pPr>
      <w:r>
        <w:t xml:space="preserve">The Data Scientist engagement covered by this Quotation Estimate includes the following core responsibilities and deliverables:</w:t>
      </w:r>
    </w:p>
    <w:p>
      <w:pPr>
        <w:numPr>
          <w:ilvl w:val="0"/>
          <w:numId w:val="1001"/>
        </w:numPr>
        <w:pStyle w:val="Compact"/>
      </w:pPr>
      <w:r>
        <w:rPr>
          <w:bCs/>
          <w:b/>
        </w:rPr>
        <w:t xml:space="preserve">Data Acquisition &amp; Engineering:</w:t>
      </w:r>
      <w:r>
        <w:t xml:space="preserve"> </w:t>
      </w:r>
      <w:r>
        <w:t xml:space="preserve">Designing and implementing data pipelines to ingest, clean, transform, and store structured and unstructured data from multiple sources relevant to your New Zealand Auckland operations.</w:t>
      </w:r>
    </w:p>
    <w:p>
      <w:pPr>
        <w:numPr>
          <w:ilvl w:val="0"/>
          <w:numId w:val="1001"/>
        </w:numPr>
        <w:pStyle w:val="Compact"/>
      </w:pPr>
      <w:r>
        <w:rPr>
          <w:bCs/>
          <w:b/>
        </w:rPr>
        <w:t xml:space="preserve">Exploratory Data Analysis (EDA):</w:t>
      </w:r>
      <w:r>
        <w:t xml:space="preserve"> </w:t>
      </w:r>
      <w:r>
        <w:t xml:space="preserve">Conducting in-depth statistical analysis, visualisation, and hypothesis testing to uncover actionable business insights and trends.</w:t>
      </w:r>
    </w:p>
    <w:p>
      <w:pPr>
        <w:numPr>
          <w:ilvl w:val="0"/>
          <w:numId w:val="1001"/>
        </w:numPr>
        <w:pStyle w:val="Compact"/>
      </w:pPr>
      <w:r>
        <w:rPr>
          <w:bCs/>
          <w:b/>
        </w:rPr>
        <w:t xml:space="preserve">Predictive Modelling &amp; Machine Learning:</w:t>
      </w:r>
      <w:r>
        <w:t xml:space="preserve"> </w:t>
      </w:r>
      <w:r>
        <w:t xml:space="preserve">Developing, training, validating, and deploying machine learning models (supervised, unsupervised, and deep learning) tailored to your specific business problems.</w:t>
      </w:r>
    </w:p>
    <w:p>
      <w:pPr>
        <w:numPr>
          <w:ilvl w:val="0"/>
          <w:numId w:val="1001"/>
        </w:numPr>
        <w:pStyle w:val="Compact"/>
      </w:pPr>
      <w:r>
        <w:rPr>
          <w:bCs/>
          <w:b/>
        </w:rPr>
        <w:t xml:space="preserve">Natural Language Processing (NLP):</w:t>
      </w:r>
      <w:r>
        <w:t xml:space="preserve"> </w:t>
      </w:r>
      <w:r>
        <w:t xml:space="preserve">Implementing NLP solutions for text analytics, sentiment analysis, and automated document processing where applicable.</w:t>
      </w:r>
    </w:p>
    <w:p>
      <w:pPr>
        <w:numPr>
          <w:ilvl w:val="0"/>
          <w:numId w:val="1001"/>
        </w:numPr>
        <w:pStyle w:val="Compact"/>
      </w:pPr>
      <w:r>
        <w:rPr>
          <w:bCs/>
          <w:b/>
        </w:rPr>
        <w:t xml:space="preserve">Model Deployment &amp; MLOps:</w:t>
      </w:r>
      <w:r>
        <w:t xml:space="preserve"> </w:t>
      </w:r>
      <w:r>
        <w:t xml:space="preserve">Packaging models into production-ready services, establishing monitoring frameworks, and ensuring ongoing model performance in line with New Zealand data privacy and security standards.</w:t>
      </w:r>
    </w:p>
    <w:p>
      <w:pPr>
        <w:numPr>
          <w:ilvl w:val="0"/>
          <w:numId w:val="1001"/>
        </w:numPr>
        <w:pStyle w:val="Compact"/>
      </w:pPr>
      <w:r>
        <w:rPr>
          <w:bCs/>
          <w:b/>
        </w:rPr>
        <w:t xml:space="preserve">Stakeholder Communication:</w:t>
      </w:r>
      <w:r>
        <w:t xml:space="preserve"> </w:t>
      </w:r>
      <w:r>
        <w:t xml:space="preserve">Presenting findings, model performance metrics, and strategic recommendations to senior leadership and cross-functional teams within your New Zealand Auckland office.</w:t>
      </w:r>
    </w:p>
    <w:p>
      <w:pPr>
        <w:numPr>
          <w:ilvl w:val="0"/>
          <w:numId w:val="1001"/>
        </w:numPr>
        <w:pStyle w:val="Compact"/>
      </w:pPr>
      <w:r>
        <w:rPr>
          <w:bCs/>
          <w:b/>
        </w:rPr>
        <w:t xml:space="preserve">Compliance &amp; Governance:</w:t>
      </w:r>
      <w:r>
        <w:t xml:space="preserve"> </w:t>
      </w:r>
      <w:r>
        <w:t xml:space="preserve">Ensuring all data handling practices comply with the New Zealand Privacy Act 2020 and relevant industry-specific regulations applicable in the Auckland region.</w:t>
      </w:r>
    </w:p>
    <w:bookmarkEnd w:id="22"/>
    <w:bookmarkStart w:id="23" w:name="rate-structure-and-cost-breakdown"/>
    <w:p>
      <w:pPr>
        <w:pStyle w:val="Heading2"/>
      </w:pPr>
      <w:r>
        <w:t xml:space="preserve">3. Rate Structure and Cost Breakdown</w:t>
      </w:r>
    </w:p>
    <w:p>
      <w:pPr>
        <w:pStyle w:val="FirstParagraph"/>
      </w:pPr>
      <w:r>
        <w:t xml:space="preserve">The following table presents the detailed cost structure for the Data Scientist engagement. All figures are quoted in New Zealand Dollars (NZD) and are exclusive of Goods and Services Tax (GST) at the current New Zealand rate of 15%.</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Line Item</w:t>
            </w:r>
          </w:p>
        </w:tc>
        <w:tc>
          <w:tcPr/>
          <w:p>
            <w:pPr>
              <w:pStyle w:val="Compact"/>
              <w:jc w:val="left"/>
            </w:pPr>
            <w:r>
              <w:t xml:space="preserve">Description</w:t>
            </w:r>
          </w:p>
        </w:tc>
        <w:tc>
          <w:tcPr/>
          <w:p>
            <w:pPr>
              <w:pStyle w:val="Compact"/>
              <w:jc w:val="left"/>
            </w:pPr>
            <w:r>
              <w:t xml:space="preserve">Duration</w:t>
            </w:r>
          </w:p>
        </w:tc>
        <w:tc>
          <w:tcPr/>
          <w:p>
            <w:pPr>
              <w:pStyle w:val="Compact"/>
              <w:jc w:val="left"/>
            </w:pPr>
            <w:r>
              <w:t xml:space="preserve">Rate (NZD)</w:t>
            </w:r>
          </w:p>
        </w:tc>
        <w:tc>
          <w:tcPr/>
          <w:p>
            <w:pPr>
              <w:pStyle w:val="Compact"/>
              <w:jc w:val="left"/>
            </w:pPr>
            <w:r>
              <w:t xml:space="preserve">Subtotal (NZD)</w:t>
            </w:r>
          </w:p>
        </w:tc>
      </w:tr>
      <w:tr>
        <w:tc>
          <w:tcPr/>
          <w:p>
            <w:pPr>
              <w:pStyle w:val="Compact"/>
              <w:jc w:val="left"/>
            </w:pPr>
            <w:r>
              <w:t xml:space="preserve">1</w:t>
            </w:r>
          </w:p>
        </w:tc>
        <w:tc>
          <w:tcPr/>
          <w:p>
            <w:pPr>
              <w:pStyle w:val="Compact"/>
              <w:jc w:val="left"/>
            </w:pPr>
            <w:r>
              <w:t xml:space="preserve">Data Scientist – Senior (10+ yrs experience)</w:t>
            </w:r>
          </w:p>
        </w:tc>
        <w:tc>
          <w:tcPr/>
          <w:p>
            <w:pPr>
              <w:pStyle w:val="Compact"/>
              <w:jc w:val="left"/>
            </w:pPr>
            <w:r>
              <w:t xml:space="preserve">Full-time, 40 hrs/week</w:t>
            </w:r>
          </w:p>
        </w:tc>
        <w:tc>
          <w:tcPr/>
          <w:p>
            <w:pPr>
              <w:pStyle w:val="Compact"/>
              <w:jc w:val="left"/>
            </w:pPr>
            <w:r>
              <w:t xml:space="preserve">$1,250 / day</w:t>
            </w:r>
          </w:p>
        </w:tc>
        <w:tc>
          <w:tcPr/>
          <w:p>
            <w:pPr>
              <w:pStyle w:val="Compact"/>
              <w:jc w:val="left"/>
            </w:pPr>
            <w:r>
              <w:t xml:space="preserve">$25,000 / month</w:t>
            </w:r>
          </w:p>
        </w:tc>
      </w:tr>
      <w:tr>
        <w:tc>
          <w:tcPr/>
          <w:p>
            <w:pPr>
              <w:pStyle w:val="Compact"/>
              <w:jc w:val="left"/>
            </w:pPr>
            <w:r>
              <w:t xml:space="preserve">2</w:t>
            </w:r>
          </w:p>
        </w:tc>
        <w:tc>
          <w:tcPr/>
          <w:p>
            <w:pPr>
              <w:pStyle w:val="Compact"/>
              <w:jc w:val="left"/>
            </w:pPr>
            <w:r>
              <w:t xml:space="preserve">Data Scientist – Mid-Level (5–9 yrs experience)</w:t>
            </w:r>
          </w:p>
        </w:tc>
        <w:tc>
          <w:tcPr/>
          <w:p>
            <w:pPr>
              <w:pStyle w:val="Compact"/>
              <w:jc w:val="left"/>
            </w:pPr>
            <w:r>
              <w:t xml:space="preserve">Full-time, 40 hrs/week</w:t>
            </w:r>
          </w:p>
        </w:tc>
        <w:tc>
          <w:tcPr/>
          <w:p>
            <w:pPr>
              <w:pStyle w:val="Compact"/>
              <w:jc w:val="left"/>
            </w:pPr>
            <w:r>
              <w:t xml:space="preserve">$950 / day</w:t>
            </w:r>
          </w:p>
        </w:tc>
        <w:tc>
          <w:tcPr/>
          <w:p>
            <w:pPr>
              <w:pStyle w:val="Compact"/>
              <w:jc w:val="left"/>
            </w:pPr>
            <w:r>
              <w:t xml:space="preserve">$19,000 / month</w:t>
            </w:r>
          </w:p>
        </w:tc>
      </w:tr>
      <w:tr>
        <w:tc>
          <w:tcPr/>
          <w:p>
            <w:pPr>
              <w:pStyle w:val="Compact"/>
              <w:jc w:val="left"/>
            </w:pPr>
            <w:r>
              <w:t xml:space="preserve">3</w:t>
            </w:r>
          </w:p>
        </w:tc>
        <w:tc>
          <w:tcPr/>
          <w:p>
            <w:pPr>
              <w:pStyle w:val="Compact"/>
              <w:jc w:val="left"/>
            </w:pPr>
            <w:r>
              <w:t xml:space="preserve">Initial Project Onboarding &amp; Discovery Workshop</w:t>
            </w:r>
          </w:p>
        </w:tc>
        <w:tc>
          <w:tcPr/>
          <w:p>
            <w:pPr>
              <w:pStyle w:val="Compact"/>
              <w:jc w:val="left"/>
            </w:pPr>
            <w:r>
              <w:t xml:space="preserve">One-time (3 days)</w:t>
            </w:r>
          </w:p>
        </w:tc>
        <w:tc>
          <w:tcPr/>
          <w:p>
            <w:pPr>
              <w:pStyle w:val="Compact"/>
              <w:jc w:val="left"/>
            </w:pPr>
            <w:r>
              <w:t xml:space="preserve">$3,500 / day</w:t>
            </w:r>
          </w:p>
        </w:tc>
        <w:tc>
          <w:tcPr/>
          <w:p>
            <w:pPr>
              <w:pStyle w:val="Compact"/>
              <w:jc w:val="left"/>
            </w:pPr>
            <w:r>
              <w:t xml:space="preserve">$10,500</w:t>
            </w:r>
          </w:p>
        </w:tc>
      </w:tr>
      <w:tr>
        <w:tc>
          <w:tcPr/>
          <w:p>
            <w:pPr>
              <w:pStyle w:val="Compact"/>
              <w:jc w:val="left"/>
            </w:pPr>
            <w:r>
              <w:t xml:space="preserve">4</w:t>
            </w:r>
          </w:p>
        </w:tc>
        <w:tc>
          <w:tcPr/>
          <w:p>
            <w:pPr>
              <w:pStyle w:val="Compact"/>
              <w:jc w:val="left"/>
            </w:pPr>
            <w:r>
              <w:t xml:space="preserve">Cloud Infrastructure &amp; Tooling (AWS / GCP / Azure)</w:t>
            </w:r>
          </w:p>
        </w:tc>
        <w:tc>
          <w:tcPr/>
          <w:p>
            <w:pPr>
              <w:pStyle w:val="Compact"/>
              <w:jc w:val="left"/>
            </w:pPr>
            <w:r>
              <w:t xml:space="preserve">Monthly allocation</w:t>
            </w:r>
          </w:p>
        </w:tc>
        <w:tc>
          <w:tcPr/>
          <w:p>
            <w:pPr>
              <w:pStyle w:val="Compact"/>
              <w:jc w:val="left"/>
            </w:pPr>
            <w:r>
              <w:t xml:space="preserve">—</w:t>
            </w:r>
          </w:p>
        </w:tc>
        <w:tc>
          <w:tcPr/>
          <w:p>
            <w:pPr>
              <w:pStyle w:val="Compact"/>
              <w:jc w:val="left"/>
            </w:pPr>
            <w:r>
              <w:t xml:space="preserve">$2,200 / month</w:t>
            </w:r>
          </w:p>
        </w:tc>
      </w:tr>
      <w:tr>
        <w:tc>
          <w:tcPr/>
          <w:p>
            <w:pPr>
              <w:pStyle w:val="Compact"/>
              <w:jc w:val="left"/>
            </w:pPr>
            <w:r>
              <w:t xml:space="preserve">5</w:t>
            </w:r>
          </w:p>
        </w:tc>
        <w:tc>
          <w:tcPr/>
          <w:p>
            <w:pPr>
              <w:pStyle w:val="Compact"/>
              <w:jc w:val="left"/>
            </w:pPr>
            <w:r>
              <w:t xml:space="preserve">Software Licences (Python, R, ML frameworks, BI tools)</w:t>
            </w:r>
          </w:p>
        </w:tc>
        <w:tc>
          <w:tcPr/>
          <w:p>
            <w:pPr>
              <w:pStyle w:val="Compact"/>
              <w:jc w:val="left"/>
            </w:pPr>
            <w:r>
              <w:t xml:space="preserve">Monthly allocation</w:t>
            </w:r>
          </w:p>
        </w:tc>
        <w:tc>
          <w:tcPr/>
          <w:p>
            <w:pPr>
              <w:pStyle w:val="Compact"/>
              <w:jc w:val="left"/>
            </w:pPr>
            <w:r>
              <w:t xml:space="preserve">—</w:t>
            </w:r>
          </w:p>
        </w:tc>
        <w:tc>
          <w:tcPr/>
          <w:p>
            <w:pPr>
              <w:pStyle w:val="Compact"/>
              <w:jc w:val="left"/>
            </w:pPr>
            <w:r>
              <w:t xml:space="preserve">$850 / month</w:t>
            </w:r>
          </w:p>
        </w:tc>
      </w:tr>
      <w:tr>
        <w:tc>
          <w:tcPr/>
          <w:p>
            <w:pPr>
              <w:pStyle w:val="Compact"/>
              <w:jc w:val="left"/>
            </w:pPr>
            <w:r>
              <w:t xml:space="preserve">6</w:t>
            </w:r>
          </w:p>
        </w:tc>
        <w:tc>
          <w:tcPr/>
          <w:p>
            <w:pPr>
              <w:pStyle w:val="Compact"/>
              <w:jc w:val="left"/>
            </w:pPr>
            <w:r>
              <w:t xml:space="preserve">Project Management &amp; Coordination (10% of DS fee)</w:t>
            </w:r>
          </w:p>
        </w:tc>
        <w:tc>
          <w:tcPr/>
          <w:p>
            <w:pPr>
              <w:pStyle w:val="Compact"/>
              <w:jc w:val="left"/>
            </w:pPr>
            <w:r>
              <w:t xml:space="preserve">Monthly</w:t>
            </w:r>
          </w:p>
        </w:tc>
        <w:tc>
          <w:tcPr/>
          <w:p>
            <w:pPr>
              <w:pStyle w:val="Compact"/>
              <w:jc w:val="left"/>
            </w:pPr>
            <w:r>
              <w:t xml:space="preserve">—</w:t>
            </w:r>
          </w:p>
        </w:tc>
        <w:tc>
          <w:tcPr/>
          <w:p>
            <w:pPr>
              <w:pStyle w:val="Compact"/>
              <w:jc w:val="left"/>
            </w:pPr>
            <w:r>
              <w:t xml:space="preserve">$2,500 / month</w:t>
            </w:r>
          </w:p>
        </w:tc>
      </w:tr>
      <w:tr>
        <w:tc>
          <w:tcPr/>
          <w:p>
            <w:pPr>
              <w:pStyle w:val="Compact"/>
              <w:jc w:val="left"/>
            </w:pPr>
            <w:r>
              <w:t xml:space="preserve">7</w:t>
            </w:r>
          </w:p>
        </w:tc>
        <w:tc>
          <w:tcPr/>
          <w:p>
            <w:pPr>
              <w:pStyle w:val="Compact"/>
              <w:jc w:val="left"/>
            </w:pPr>
            <w:r>
              <w:t xml:space="preserve">Travel &amp; On-site Support within Auckland CBD</w:t>
            </w:r>
          </w:p>
        </w:tc>
        <w:tc>
          <w:tcPr/>
          <w:p>
            <w:pPr>
              <w:pStyle w:val="Compact"/>
              <w:jc w:val="left"/>
            </w:pPr>
            <w:r>
              <w:t xml:space="preserve">As required</w:t>
            </w:r>
          </w:p>
        </w:tc>
        <w:tc>
          <w:tcPr/>
          <w:p>
            <w:pPr>
              <w:pStyle w:val="Compact"/>
              <w:jc w:val="left"/>
            </w:pPr>
            <w:r>
              <w:t xml:space="preserve">$85 / hr</w:t>
            </w:r>
          </w:p>
        </w:tc>
        <w:tc>
          <w:tcPr/>
          <w:p>
            <w:pPr>
              <w:pStyle w:val="Compact"/>
              <w:jc w:val="left"/>
            </w:pPr>
            <w:r>
              <w:t xml:space="preserve">Estimated $1,200 / month</w:t>
            </w:r>
          </w:p>
        </w:tc>
      </w:tr>
      <w:tr>
        <w:tc>
          <w:tcPr>
            <w:gridSpan w:val="4"/>
          </w:tcPr>
          <w:p>
            <w:pPr>
              <w:pStyle w:val="Compact"/>
              <w:jc w:val="left"/>
            </w:pPr>
            <w:r>
              <w:t xml:space="preserve">Estimated Monthly Total (Senior Data Scientist engagement)</w:t>
            </w:r>
          </w:p>
        </w:tc>
        <w:tc>
          <w:tcPr/>
          <w:p>
            <w:pPr>
              <w:pStyle w:val="Compact"/>
              <w:jc w:val="left"/>
            </w:pPr>
            <w:r>
              <w:t xml:space="preserve">$41,250 + GST</w:t>
            </w:r>
          </w:p>
        </w:tc>
      </w:tr>
      <w:tr>
        <w:tc>
          <w:tcPr>
            <w:gridSpan w:val="4"/>
          </w:tcPr>
          <w:p>
            <w:pPr>
              <w:pStyle w:val="Compact"/>
              <w:jc w:val="left"/>
            </w:pPr>
            <w:r>
              <w:t xml:space="preserve">Estimated Monthly Total (Mid-Level Data Scientist engagement)</w:t>
            </w:r>
          </w:p>
        </w:tc>
        <w:tc>
          <w:tcPr/>
          <w:p>
            <w:pPr>
              <w:pStyle w:val="Compact"/>
              <w:jc w:val="left"/>
            </w:pPr>
            <w:r>
              <w:t xml:space="preserve">$33,750 + GST</w:t>
            </w:r>
          </w:p>
        </w:tc>
      </w:tr>
    </w:tbl>
    <w:bookmarkEnd w:id="23"/>
    <w:bookmarkStart w:id="24" w:name="engagement-terms-and-conditions"/>
    <w:p>
      <w:pPr>
        <w:pStyle w:val="Heading2"/>
      </w:pPr>
      <w:r>
        <w:t xml:space="preserve">4. Engagement Terms and Conditions</w:t>
      </w:r>
    </w:p>
    <w:p>
      <w:pPr>
        <w:pStyle w:val="FirstParagraph"/>
      </w:pPr>
      <w:r>
        <w:t xml:space="preserve">This Quotation Estimate is subject to the following terms, which are specific to engagements conducted within New Zealand Auckland:</w:t>
      </w:r>
    </w:p>
    <w:p>
      <w:pPr>
        <w:numPr>
          <w:ilvl w:val="0"/>
          <w:numId w:val="1002"/>
        </w:numPr>
        <w:pStyle w:val="Compact"/>
      </w:pPr>
      <w:r>
        <w:rPr>
          <w:bCs/>
          <w:b/>
        </w:rPr>
        <w:t xml:space="preserve">Validity:</w:t>
      </w:r>
      <w:r>
        <w:t xml:space="preserve"> </w:t>
      </w:r>
      <w:r>
        <w:t xml:space="preserve">This Quotation Estimate remains valid for thirty (30) calendar days from the date of issue. Rates are subject to revision upon expiry to reflect any changes in the New Zealand Auckland professional services market.</w:t>
      </w:r>
    </w:p>
    <w:p>
      <w:pPr>
        <w:numPr>
          <w:ilvl w:val="0"/>
          <w:numId w:val="1002"/>
        </w:numPr>
        <w:pStyle w:val="Compact"/>
      </w:pPr>
      <w:r>
        <w:rPr>
          <w:bCs/>
          <w:b/>
        </w:rPr>
        <w:t xml:space="preserve">Payment Terms:</w:t>
      </w:r>
      <w:r>
        <w:t xml:space="preserve"> </w:t>
      </w:r>
      <w:r>
        <w:t xml:space="preserve">Invoices are issued monthly in arrears. Payment is due within fourteen (14) calendar days of invoice date via bank transfer to our New Zealand Auckland registered account. Late payments will incur interest at the rate prescribed under the New Zealand Commerce Act 1986.</w:t>
      </w:r>
    </w:p>
    <w:p>
      <w:pPr>
        <w:numPr>
          <w:ilvl w:val="0"/>
          <w:numId w:val="1002"/>
        </w:numPr>
        <w:pStyle w:val="Compact"/>
      </w:pPr>
      <w:r>
        <w:rPr>
          <w:bCs/>
          <w:b/>
        </w:rPr>
        <w:t xml:space="preserve">Minimum Engagement:</w:t>
      </w:r>
      <w:r>
        <w:t xml:space="preserve"> </w:t>
      </w:r>
      <w:r>
        <w:t xml:space="preserve">The minimum initial engagement period for the Data Scientist role is three (3) calendar months. Subsequent extensions may be agreed upon in writing on a month-to-month basis.</w:t>
      </w:r>
    </w:p>
    <w:p>
      <w:pPr>
        <w:numPr>
          <w:ilvl w:val="0"/>
          <w:numId w:val="1002"/>
        </w:numPr>
        <w:pStyle w:val="Compact"/>
      </w:pPr>
      <w:r>
        <w:rPr>
          <w:bCs/>
          <w:b/>
        </w:rPr>
        <w:t xml:space="preserve">Intellectual Property:</w:t>
      </w:r>
      <w:r>
        <w:t xml:space="preserve"> </w:t>
      </w:r>
      <w:r>
        <w:t xml:space="preserve">All models, code, documentation, and analytical outputs produced by the Data Scientist during the engagement shall become the sole property of the client upon full payment, in accordance with New Zealand intellectual property law.</w:t>
      </w:r>
    </w:p>
    <w:p>
      <w:pPr>
        <w:numPr>
          <w:ilvl w:val="0"/>
          <w:numId w:val="1002"/>
        </w:numPr>
        <w:pStyle w:val="Compact"/>
      </w:pPr>
      <w:r>
        <w:rPr>
          <w:bCs/>
          <w:b/>
        </w:rPr>
        <w:t xml:space="preserve">Confidentiality:</w:t>
      </w:r>
      <w:r>
        <w:t xml:space="preserve"> </w:t>
      </w:r>
      <w:r>
        <w:t xml:space="preserve">Both parties agree to maintain strict confidentiality of all proprietary data, business strategies, and technical information exchanged during the engagement, consistent with the New Zealand Privacy Act 2020.</w:t>
      </w:r>
    </w:p>
    <w:p>
      <w:pPr>
        <w:numPr>
          <w:ilvl w:val="0"/>
          <w:numId w:val="1002"/>
        </w:numPr>
        <w:pStyle w:val="Compact"/>
      </w:pPr>
      <w:r>
        <w:rPr>
          <w:bCs/>
          <w:b/>
        </w:rPr>
        <w:t xml:space="preserve">Termination:</w:t>
      </w:r>
      <w:r>
        <w:t xml:space="preserve"> </w:t>
      </w:r>
      <w:r>
        <w:t xml:space="preserve">Either party may terminate the engagement with thirty (30) days' written notice. In the event of early termination, all fees for work completed up to the termination date shall be payable.</w:t>
      </w:r>
    </w:p>
    <w:p>
      <w:pPr>
        <w:numPr>
          <w:ilvl w:val="0"/>
          <w:numId w:val="1002"/>
        </w:numPr>
        <w:pStyle w:val="Compact"/>
      </w:pPr>
      <w:r>
        <w:rPr>
          <w:bCs/>
          <w:b/>
        </w:rPr>
        <w:t xml:space="preserve">Dispute Resolution:</w:t>
      </w:r>
      <w:r>
        <w:t xml:space="preserve"> </w:t>
      </w:r>
      <w:r>
        <w:t xml:space="preserve">Any disputes arising from this Quotation Estimate or the resulting engagement shall be resolved through mediation in New Zealand Auckland before escalation to the District Court of Auckland.</w:t>
      </w:r>
    </w:p>
    <w:p>
      <w:pPr>
        <w:numPr>
          <w:ilvl w:val="0"/>
          <w:numId w:val="1002"/>
        </w:numPr>
        <w:pStyle w:val="Compact"/>
      </w:pPr>
      <w:r>
        <w:rPr>
          <w:bCs/>
          <w:b/>
        </w:rPr>
        <w:t xml:space="preserve">Insurance:</w:t>
      </w:r>
      <w:r>
        <w:t xml:space="preserve"> </w:t>
      </w:r>
      <w:r>
        <w:t xml:space="preserve">Apex Analytics Solutions Ltd maintains professional indemnity insurance of no less than NZD $5,000,000 and public liability insurance of NZD $10,000,000, as is standard practice for professional services firms operating in New Zealand Auckland.</w:t>
      </w:r>
    </w:p>
    <w:bookmarkEnd w:id="24"/>
    <w:bookmarkStart w:id="25" w:name="acceptance-and-authorisation"/>
    <w:p>
      <w:pPr>
        <w:pStyle w:val="Heading2"/>
      </w:pPr>
      <w:r>
        <w:t xml:space="preserve">5. Acceptance and Authorisation</w:t>
      </w:r>
    </w:p>
    <w:p>
      <w:pPr>
        <w:pStyle w:val="FirstParagraph"/>
      </w:pPr>
      <w:r>
        <w:t xml:space="preserve">By signing below, the client acknowledges receipt of this Quotation Estimate and agrees to the terms, rates, and conditions outlined herein for the engagement of a Data Scientist in New Zealand Auckland. This signature constitutes a binding acceptance of the Quotation Estimate and authorises Apex Analytics Solutions Ltd to commence the Data Scientist engagement as described.</w:t>
      </w:r>
    </w:p>
    <w:p>
      <w:pPr>
        <w:pStyle w:val="BodyText"/>
      </w:pPr>
      <w:r>
        <w:rPr>
          <w:bCs/>
          <w:b/>
        </w:rPr>
        <w:t xml:space="preserve">For and on behalf of Apex Analytics Solutions Ltd</w:t>
      </w:r>
    </w:p>
    <w:p>
      <w:pPr>
        <w:pStyle w:val="BodyText"/>
      </w:pPr>
      <w:r>
        <w:t xml:space="preserve">Name: ______________________________</w:t>
      </w:r>
      <w:r>
        <w:br/>
      </w:r>
      <w:r>
        <w:t xml:space="preserve">Title: Managing Director</w:t>
      </w:r>
      <w:r>
        <w:br/>
      </w:r>
      <w:r>
        <w:t xml:space="preserve">Signature: ______________________________</w:t>
      </w:r>
      <w:r>
        <w:br/>
      </w:r>
      <w:r>
        <w:t xml:space="preserve">Date: ______________________________</w:t>
      </w:r>
    </w:p>
    <w:p>
      <w:pPr>
        <w:pStyle w:val="BodyText"/>
      </w:pPr>
      <w:r>
        <w:rPr>
          <w:bCs/>
          <w:b/>
        </w:rPr>
        <w:t xml:space="preserve">For and on behalf of the Client</w:t>
      </w:r>
    </w:p>
    <w:p>
      <w:pPr>
        <w:pStyle w:val="BodyText"/>
      </w:pPr>
      <w:r>
        <w:t xml:space="preserve">Name: ______________________________</w:t>
      </w:r>
      <w:r>
        <w:br/>
      </w:r>
      <w:r>
        <w:t xml:space="preserve">Title: ______________________________</w:t>
      </w:r>
      <w:r>
        <w:br/>
      </w:r>
      <w:r>
        <w:t xml:space="preserve">Signature: ______________________________</w:t>
      </w:r>
      <w:r>
        <w:br/>
      </w:r>
      <w:r>
        <w:t xml:space="preserve">Date: ______________________________</w:t>
      </w:r>
    </w:p>
    <w:p>
      <w:pPr>
        <w:pStyle w:val="BodyText"/>
      </w:pPr>
      <w:r>
        <w:t xml:space="preserve">Apex Analytics Solutions Ltd | 42 Federal Street, Auckland CBD, Auckland 1010, New Zealand | NZBN: 942904123456789 | ABN: 12 345 678 901</w:t>
      </w:r>
    </w:p>
    <w:p>
      <w:pPr>
        <w:pStyle w:val="BodyText"/>
      </w:pPr>
      <w:r>
        <w:t xml:space="preserve">Phone: +64 9 555 0142 | Email: quotations@apexanalytics.co.nz | This Quotation Estimate is the property of Apex Analytics Solutions Ltd and is issued exclusively for the named client in New Zealand Auckland.</w:t>
      </w:r>
    </w:p>
    <w:p>
      <w:pPr>
        <w:pStyle w:val="BodyText"/>
      </w:pPr>
      <w:r>
        <w:t xml:space="preserve">© 2025 Apex Analytics Solutions Ltd. All rights reserved. Document Reference: QE-DS-AKL-2025-0417</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Data Scientist - New Zealand Auckland</dc:title>
  <dc:creator/>
  <dc:language>en</dc:language>
  <cp:keywords/>
  <dcterms:created xsi:type="dcterms:W3CDTF">2026-10-10T04:26:42Z</dcterms:created>
  <dcterms:modified xsi:type="dcterms:W3CDTF">2026-10-10T04:26:42Z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