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Data Scientist Services | Russia Moscow</w:t>
      </w:r>
    </w:p>
    <w:p>
      <w:pPr>
        <w:pStyle w:val="BodyText"/>
      </w:pPr>
      <w:r>
        <w:t xml:space="preserve">QTE-2025-RM-0472</w:t>
      </w:r>
    </w:p>
    <w:bookmarkEnd w:id="20"/>
    <w:p>
      <w:pPr>
        <w:pStyle w:val="BodyText"/>
      </w:pPr>
      <w:r>
        <w:rPr>
          <w:bCs/>
          <w:b/>
        </w:rPr>
        <w:t xml:space="preserve">Prepared By:</w:t>
      </w:r>
      <w:r>
        <w:t xml:space="preserve"> </w:t>
      </w:r>
      <w:r>
        <w:t xml:space="preserve">TechBridge Analytics LLC</w:t>
      </w:r>
      <w:r>
        <w:br/>
      </w:r>
      <w:r>
        <w:t xml:space="preserve">12 Tverskaya Street, Office 45</w:t>
      </w:r>
      <w:r>
        <w:br/>
      </w:r>
      <w:r>
        <w:t xml:space="preserve">Moscow, Russia 125009</w:t>
      </w:r>
      <w:r>
        <w:br/>
      </w:r>
      <w:r>
        <w:t xml:space="preserve">Email: estimates@techbridge-analytics.ru</w:t>
      </w:r>
      <w:r>
        <w:br/>
      </w:r>
      <w:r>
        <w:t xml:space="preserve">Phone: +7 (495) 123-4567</w:t>
      </w:r>
    </w:p>
    <w:p>
      <w:pPr>
        <w:pStyle w:val="BodyText"/>
      </w:pPr>
      <w:r>
        <w:rPr>
          <w:bCs/>
          <w:b/>
        </w:rPr>
        <w:t xml:space="preserve">Prepared For:</w:t>
      </w:r>
      <w:r>
        <w:t xml:space="preserve"> </w:t>
      </w:r>
      <w:r>
        <w:t xml:space="preserve">[Client Company Name]</w:t>
      </w:r>
      <w:r>
        <w:br/>
      </w:r>
      <w:r>
        <w:t xml:space="preserve">[Client Address]</w:t>
      </w:r>
      <w:r>
        <w:br/>
      </w:r>
      <w:r>
        <w:t xml:space="preserve">Moscow, Russia</w:t>
      </w:r>
      <w:r>
        <w:br/>
      </w:r>
      <w:r>
        <w:t xml:space="preserve">Contact: [Client Contact Person]</w:t>
      </w:r>
    </w:p>
    <w:p>
      <w:pPr>
        <w:pStyle w:val="BodyText"/>
      </w:pPr>
      <w:r>
        <w:rPr>
          <w:bCs/>
          <w:b/>
        </w:rPr>
        <w:t xml:space="preserve">Date Issued:</w:t>
      </w:r>
      <w:r>
        <w:t xml:space="preserve"> </w:t>
      </w:r>
      <w:r>
        <w:t xml:space="preserve">June 15, 2025</w:t>
      </w:r>
      <w:r>
        <w:br/>
      </w:r>
      <w:r>
        <w:rPr>
          <w:bCs/>
          <w:b/>
        </w:rPr>
        <w:t xml:space="preserve">Valid Until:</w:t>
      </w:r>
      <w:r>
        <w:t xml:space="preserve"> </w:t>
      </w:r>
      <w:r>
        <w:t xml:space="preserve">July 15, 2025</w:t>
      </w:r>
      <w:r>
        <w:br/>
      </w:r>
      <w:r>
        <w:rPr>
          <w:bCs/>
          <w:b/>
        </w:rPr>
        <w:t xml:space="preserve">Quotation No.:</w:t>
      </w:r>
      <w:r>
        <w:t xml:space="preserve"> </w:t>
      </w:r>
      <w:r>
        <w:t xml:space="preserve">QTE-2025-RM-0472</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Analytics LLC to provide a comprehensive and transparent pricing breakdown for the engagement of a senior</w:t>
      </w:r>
      <w:r>
        <w:t xml:space="preserve"> </w:t>
      </w:r>
      <w:r>
        <w:t xml:space="preserve">Data Scientist</w:t>
      </w:r>
      <w:r>
        <w:t xml:space="preserve"> </w:t>
      </w:r>
      <w:r>
        <w:t xml:space="preserve">professional to be deployed and operational within</w:t>
      </w:r>
      <w:r>
        <w:t xml:space="preserve"> </w:t>
      </w:r>
      <w:r>
        <w:t xml:space="preserve">Russia Moscow</w:t>
      </w:r>
      <w:r>
        <w:t xml:space="preserve">. This document outlines the full scope of services, deliverables, associated costs, and contractual terms governing the proposed engagement. The</w:t>
      </w:r>
      <w:r>
        <w:t xml:space="preserve"> </w:t>
      </w:r>
      <w:r>
        <w:t xml:space="preserve">Data Scientist</w:t>
      </w:r>
      <w:r>
        <w:t xml:space="preserve"> </w:t>
      </w:r>
      <w:r>
        <w:t xml:space="preserve">will be based in our Moscow office and will deliver all work products in accordance with the client's strategic objectives and technical requirements.</w:t>
      </w:r>
    </w:p>
    <w:bookmarkEnd w:id="21"/>
    <w:bookmarkStart w:id="22" w:name="X643f13e852b1a588327cc0852d6a19d6d618590"/>
    <w:p>
      <w:pPr>
        <w:pStyle w:val="Heading2"/>
      </w:pPr>
      <w:r>
        <w:t xml:space="preserve">2. Scope of Services – Data Scientist Engagement</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duties and responsibilities while operating out of</w:t>
      </w:r>
      <w:r>
        <w:t xml:space="preserve"> </w:t>
      </w:r>
      <w:r>
        <w:t xml:space="preserve">Russia Moscow</w:t>
      </w:r>
      <w:r>
        <w:t xml:space="preserve">:</w:t>
      </w:r>
    </w:p>
    <w:p>
      <w:pPr>
        <w:numPr>
          <w:ilvl w:val="0"/>
          <w:numId w:val="1001"/>
        </w:numPr>
        <w:pStyle w:val="Compact"/>
      </w:pPr>
      <w:r>
        <w:t xml:space="preserve">Design, develop, and deploy machine learning models and predictive analytics solutions tailored to the client's business domain.</w:t>
      </w:r>
    </w:p>
    <w:p>
      <w:pPr>
        <w:numPr>
          <w:ilvl w:val="0"/>
          <w:numId w:val="1001"/>
        </w:numPr>
        <w:pStyle w:val="Compact"/>
      </w:pPr>
      <w:r>
        <w:t xml:space="preserve">Perform advanced statistical analysis, data mining, and exploratory data analysis on structured and unstructured datasets.</w:t>
      </w:r>
    </w:p>
    <w:p>
      <w:pPr>
        <w:numPr>
          <w:ilvl w:val="0"/>
          <w:numId w:val="1001"/>
        </w:numPr>
        <w:pStyle w:val="Compact"/>
      </w:pPr>
      <w:r>
        <w:t xml:space="preserve">Build and maintain data pipelines using Python, R, SQL, and distributed computing frameworks (Apache Spark, Hadoop).</w:t>
      </w:r>
    </w:p>
    <w:p>
      <w:pPr>
        <w:numPr>
          <w:ilvl w:val="0"/>
          <w:numId w:val="1001"/>
        </w:numPr>
        <w:pStyle w:val="Compact"/>
      </w:pPr>
      <w:r>
        <w:t xml:space="preserve">Develop natural language processing (NLP) models and computer vision algorithms as required by project specifications.</w:t>
      </w:r>
    </w:p>
    <w:p>
      <w:pPr>
        <w:numPr>
          <w:ilvl w:val="0"/>
          <w:numId w:val="1001"/>
        </w:numPr>
        <w:pStyle w:val="Compact"/>
      </w:pPr>
      <w:r>
        <w:t xml:space="preserve">Collaborate with cross-functional teams in</w:t>
      </w:r>
      <w:r>
        <w:t xml:space="preserve"> </w:t>
      </w:r>
      <w:r>
        <w:t xml:space="preserve">Russia Moscow</w:t>
      </w:r>
      <w:r>
        <w:t xml:space="preserve"> </w:t>
      </w:r>
      <w:r>
        <w:t xml:space="preserve">to translate business problems into data-driven solutions.</w:t>
      </w:r>
    </w:p>
    <w:p>
      <w:pPr>
        <w:numPr>
          <w:ilvl w:val="0"/>
          <w:numId w:val="1001"/>
        </w:numPr>
        <w:pStyle w:val="Compact"/>
      </w:pPr>
      <w:r>
        <w:t xml:space="preserve">Produce detailed technical documentation, model reports, and executive presentations for stakeholders.</w:t>
      </w:r>
    </w:p>
    <w:p>
      <w:pPr>
        <w:numPr>
          <w:ilvl w:val="0"/>
          <w:numId w:val="1001"/>
        </w:numPr>
        <w:pStyle w:val="Compact"/>
      </w:pPr>
      <w:r>
        <w:t xml:space="preserve">Ensure compliance with Russian Federal Law No. 152-FZ on Personal Data Protection in all data handling activities.</w:t>
      </w:r>
    </w:p>
    <w:p>
      <w:pPr>
        <w:numPr>
          <w:ilvl w:val="0"/>
          <w:numId w:val="1001"/>
        </w:numPr>
        <w:pStyle w:val="Compact"/>
      </w:pPr>
      <w:r>
        <w:t xml:space="preserve">Provide ongoing model monitoring, retraining, and performance optimization throughout the contract period.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Monthly Retainer (Full-time, 40 hrs/week, on-site in Russia Moscow)</w:t>
            </w:r>
          </w:p>
        </w:tc>
        <w:tc>
          <w:tcPr/>
          <w:p>
            <w:pPr>
              <w:pStyle w:val="Compact"/>
              <w:jc w:val="left"/>
            </w:pPr>
            <w:r>
              <w:t xml:space="preserve">6 months</w:t>
            </w:r>
          </w:p>
        </w:tc>
        <w:tc>
          <w:tcPr/>
          <w:p>
            <w:pPr>
              <w:pStyle w:val="Compact"/>
              <w:jc w:val="left"/>
            </w:pPr>
            <w:r>
              <w:t xml:space="preserve">$8,500/mo</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Initial Project Discovery &amp; Data Audit (one-time)</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Machine Learning Model Development &amp; Deployment (up to 3 models)</w:t>
            </w:r>
          </w:p>
        </w:tc>
        <w:tc>
          <w:tcPr/>
          <w:p>
            <w:pPr>
              <w:pStyle w:val="Compact"/>
              <w:jc w:val="left"/>
            </w:pPr>
            <w:r>
              <w:t xml:space="preserve">3 months</w:t>
            </w:r>
          </w:p>
        </w:tc>
        <w:tc>
          <w:tcPr/>
          <w:p>
            <w:pPr>
              <w:pStyle w:val="Compact"/>
              <w:jc w:val="left"/>
            </w:pPr>
            <w:r>
              <w:t xml:space="preserve">Flat fee</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Advanced Analytics Dashboard Development (Power BI / Tableau)</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Technical Documentation &amp; Knowledge Transfer Sessions</w:t>
            </w:r>
          </w:p>
        </w:tc>
        <w:tc>
          <w:tcPr/>
          <w:p>
            <w:pPr>
              <w:pStyle w:val="Compact"/>
              <w:jc w:val="left"/>
            </w:pPr>
            <w:r>
              <w:t xml:space="preserve">Ongoing</w:t>
            </w:r>
          </w:p>
        </w:tc>
        <w:tc>
          <w:tcPr/>
          <w:p>
            <w:pPr>
              <w:pStyle w:val="Compact"/>
              <w:jc w:val="left"/>
            </w:pPr>
            <w:r>
              <w:t xml:space="preserve">$1,200/session</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Compliance Review – Russian Data Protection Law (152-FZ)</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Travel &amp; On-site Support within Moscow Metro Area</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Software Licenses &amp; Cloud Compute Resources (AWS / Yandex Cloud)</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$3,600.00</w:t>
            </w:r>
          </w:p>
        </w:tc>
      </w:tr>
      <w:tr>
        <w:tc>
          <w:tcPr>
            <w:gridSpan w:val="4"/>
          </w:tcPr>
          <w:p>
            <w:pPr>
              <w:pStyle w:val="Compact"/>
              <w:jc w:val="left"/>
            </w:pPr>
            <w:r>
              <w:t xml:space="preserve">TOTAL ESTIMATED COST (USD)</w:t>
            </w:r>
          </w:p>
        </w:tc>
        <w:tc>
          <w:tcPr/>
          <w:p>
            <w:pPr>
              <w:pStyle w:val="Compact"/>
              <w:jc w:val="left"/>
            </w:pPr>
            <w:r>
              <w:t xml:space="preserve">$93,450.00</w:t>
            </w:r>
          </w:p>
        </w:tc>
      </w:tr>
    </w:tbl>
    <w:bookmarkEnd w:id="23"/>
    <w:bookmarkStart w:id="24" w:name="payment-terms"/>
    <w:p>
      <w:pPr>
        <w:pStyle w:val="Heading2"/>
      </w:pPr>
      <w:r>
        <w:t xml:space="preserve">4. Payment Terms</w:t>
      </w:r>
    </w:p>
    <w:p>
      <w:pPr>
        <w:pStyle w:val="FirstParagraph"/>
      </w:pPr>
      <w:r>
        <w:t xml:space="preserve">All payments referenced in this</w:t>
      </w:r>
      <w:r>
        <w:t xml:space="preserve"> </w:t>
      </w:r>
      <w:r>
        <w:t xml:space="preserve">Quotation Estimate</w:t>
      </w:r>
      <w:r>
        <w:t xml:space="preserve"> </w:t>
      </w:r>
      <w:r>
        <w:t xml:space="preserve">shall be made in United States Dollars (USD) via international wire transfer to the designated account of TechBridge Analytics LLC. The payment schedule for the</w:t>
      </w:r>
      <w:r>
        <w:t xml:space="preserve"> </w:t>
      </w:r>
      <w:r>
        <w:t xml:space="preserve">Data Scientist</w:t>
      </w:r>
      <w:r>
        <w:t xml:space="preserve"> </w:t>
      </w:r>
      <w:r>
        <w:t xml:space="preserve">engagement in</w:t>
      </w:r>
      <w:r>
        <w:t xml:space="preserve"> </w:t>
      </w:r>
      <w:r>
        <w:t xml:space="preserve">Russia Moscow</w:t>
      </w:r>
      <w:r>
        <w:t xml:space="preserve"> </w:t>
      </w:r>
      <w:r>
        <w:t xml:space="preserve">is structured as follows:</w:t>
      </w:r>
    </w:p>
    <w:p>
      <w:pPr>
        <w:numPr>
          <w:ilvl w:val="0"/>
          <w:numId w:val="1002"/>
        </w:numPr>
        <w:pStyle w:val="Compact"/>
      </w:pPr>
      <w:r>
        <w:rPr>
          <w:bCs/>
          <w:b/>
        </w:rPr>
        <w:t xml:space="preserve">30% Advance Payment:</w:t>
      </w:r>
      <w:r>
        <w:t xml:space="preserve"> </w:t>
      </w:r>
      <w:r>
        <w:t xml:space="preserve">Due upon signed acceptance of this Quotation Estimate ($28,035.00).</w:t>
      </w:r>
    </w:p>
    <w:p>
      <w:pPr>
        <w:numPr>
          <w:ilvl w:val="0"/>
          <w:numId w:val="1002"/>
        </w:numPr>
        <w:pStyle w:val="Compact"/>
      </w:pPr>
      <w:r>
        <w:rPr>
          <w:bCs/>
          <w:b/>
        </w:rPr>
        <w:t xml:space="preserve">Monthly Retainer:</w:t>
      </w:r>
      <w:r>
        <w:t xml:space="preserve"> </w:t>
      </w:r>
      <w:r>
        <w:t xml:space="preserve">Invoiced on the 1st business day of each month for the Data Scientist's services.</w:t>
      </w:r>
    </w:p>
    <w:p>
      <w:pPr>
        <w:numPr>
          <w:ilvl w:val="0"/>
          <w:numId w:val="1002"/>
        </w:numPr>
        <w:pStyle w:val="Compact"/>
      </w:pPr>
      <w:r>
        <w:rPr>
          <w:bCs/>
          <w:b/>
        </w:rPr>
        <w:t xml:space="preserve">Project Milestone Payments:</w:t>
      </w:r>
      <w:r>
        <w:t xml:space="preserve"> </w:t>
      </w:r>
      <w:r>
        <w:t xml:space="preserve">50% upon model development completion, 50% upon successful deployment and acceptance.</w:t>
      </w:r>
    </w:p>
    <w:p>
      <w:pPr>
        <w:numPr>
          <w:ilvl w:val="0"/>
          <w:numId w:val="1002"/>
        </w:numPr>
        <w:pStyle w:val="Compact"/>
      </w:pPr>
      <w:r>
        <w:rPr>
          <w:bCs/>
          <w:b/>
        </w:rPr>
        <w:t xml:space="preserve">Final Settlement:</w:t>
      </w:r>
      <w:r>
        <w:t xml:space="preserve"> </w:t>
      </w:r>
      <w:r>
        <w:t xml:space="preserve">Remaining balance due within 15 business days of project completion.</w:t>
      </w:r>
    </w:p>
    <w:p>
      <w:pPr>
        <w:pStyle w:val="FirstParagraph"/>
      </w:pPr>
      <w:r>
        <w:t xml:space="preserve">Late payments shall incur a penalty of 1.5% per month on the outstanding balance. All invoices are subject to applicable Russian Value Added Tax (VAT) at the rate of 20%, which will be itemized separately on each invoice.</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the expiration date, pricing for the Data Scientist engagement in Russia Moscow may be subject to revision based on market conditions and currency fluctuations.</w:t>
      </w:r>
    </w:p>
    <w:p>
      <w:pPr>
        <w:pStyle w:val="BodyText"/>
      </w:pPr>
      <w:r>
        <w:rPr>
          <w:bCs/>
          <w:b/>
        </w:rPr>
        <w:t xml:space="preserve">5.2 Confidentiality:</w:t>
      </w:r>
      <w:r>
        <w:t xml:space="preserve"> </w:t>
      </w:r>
      <w:r>
        <w:t xml:space="preserve">Both parties agree to maintain strict confidentiality regarding all proprietary data, algorithms, and business strategies shared during the engagement. The Data Scientist shall sign a Non-Disclosure Agreement (NDA) prior to commencing work in Russia Moscow.</w:t>
      </w:r>
    </w:p>
    <w:p>
      <w:pPr>
        <w:pStyle w:val="BodyText"/>
      </w:pPr>
      <w:r>
        <w:rPr>
          <w:bCs/>
          <w:b/>
        </w:rPr>
        <w:t xml:space="preserve">5.3 Intellectual Property:</w:t>
      </w:r>
      <w:r>
        <w:t xml:space="preserve"> </w:t>
      </w:r>
      <w:r>
        <w:t xml:space="preserve">All models, code, documentation, and analytical outputs created by the Data Scientist during the term of this Quotation Estimate shall become the exclusive property of the client upon full payment.</w:t>
      </w:r>
    </w:p>
    <w:p>
      <w:pPr>
        <w:pStyle w:val="BodyText"/>
      </w:pPr>
      <w:r>
        <w:rPr>
          <w:bCs/>
          <w:b/>
        </w:rPr>
        <w:t xml:space="preserve">5.4 Termination:</w:t>
      </w:r>
      <w:r>
        <w:t xml:space="preserve"> </w:t>
      </w:r>
      <w:r>
        <w:t xml:space="preserve">Either party may terminate this engagement with thirty (30) days written notice. In the event of early termination, the client shall be liable for all services rendered up to the termination date plus any non-cancellable commitments.</w:t>
      </w:r>
    </w:p>
    <w:p>
      <w:pPr>
        <w:pStyle w:val="BodyText"/>
      </w:pPr>
      <w:r>
        <w:rPr>
          <w:bCs/>
          <w:b/>
        </w:rPr>
        <w:t xml:space="preserve">5.5 Governing Law:</w:t>
      </w:r>
      <w:r>
        <w:t xml:space="preserve"> </w:t>
      </w:r>
      <w:r>
        <w:t xml:space="preserve">This Quotation Estimate and the resulting contract shall be governed by and construed in accordance with the civil laws of the Russian Federation. Any disputes shall be resolved through arbitration in Moscow under the rules of the International Commercial Arbitration Court at the Chamber of Commerce and Industry of Russia.</w:t>
      </w:r>
    </w:p>
    <w:p>
      <w:pPr>
        <w:pStyle w:val="BodyText"/>
      </w:pPr>
      <w:r>
        <w:rPr>
          <w:bCs/>
          <w:b/>
        </w:rPr>
        <w:t xml:space="preserve">5.6 Force Majeure:</w:t>
      </w:r>
      <w:r>
        <w:t xml:space="preserve"> </w:t>
      </w:r>
      <w:r>
        <w:t xml:space="preserve">Neither party shall be liable for failure to perform obligations due to events beyond reasonable control, including but not limited to natural disasters, government sanctions, or pandemics affecting operations in Russia Moscow.</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TechBridge Analytics LLC to proceed with the engagement of the</w:t>
      </w:r>
      <w:r>
        <w:t xml:space="preserve"> </w:t>
      </w:r>
      <w:r>
        <w:t xml:space="preserve">Data Scientist</w:t>
      </w:r>
      <w:r>
        <w:t xml:space="preserve"> </w:t>
      </w:r>
      <w:r>
        <w:t xml:space="preserve">in</w:t>
      </w:r>
      <w:r>
        <w:t xml:space="preserve"> </w:t>
      </w:r>
      <w:r>
        <w:t xml:space="preserve">Russia Moscow</w:t>
      </w:r>
      <w:r>
        <w:t xml:space="preserve"> </w:t>
      </w:r>
      <w:r>
        <w:t xml:space="preserve">under the terms and conditions outlined herein.</w:t>
      </w:r>
    </w:p>
    <w:p>
      <w:pPr>
        <w:pStyle w:val="BodyText"/>
      </w:pPr>
      <w:r>
        <w:rPr>
          <w:bCs/>
          <w:b/>
        </w:rPr>
        <w:t xml:space="preserve">For TechBridge Analytics LLC</w:t>
      </w:r>
      <w:r>
        <w:br/>
      </w:r>
      <w:r>
        <w:t xml:space="preserve">Name: _________________________</w:t>
      </w:r>
      <w:r>
        <w:br/>
      </w:r>
      <w:r>
        <w:t xml:space="preserve">Title: Chief Operating Officer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QTE-2025-RM-0472 | Data Scientist Services | Russia Moscow | TechBridge Analytics LLC</w:t>
      </w:r>
    </w:p>
    <w:p>
      <w:pPr>
        <w:pStyle w:val="BodyText"/>
      </w:pPr>
      <w:r>
        <w:t xml:space="preserve">This document is confidential and intended solely for the named recipient. Unauthorized distribution is prohibited.</w:t>
      </w:r>
    </w:p>
    <w:p>
      <w:pPr>
        <w:pStyle w:val="BodyText"/>
      </w:pPr>
      <w:r>
        <w:t xml:space="preserve">© 2025 TechBridge Analytics LLC. All rights reserved. INN: 7701234567 | OGRN: 1157700123456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Russia Moscow</dc:title>
  <dc:creator/>
  <dc:language>en</dc:language>
  <cp:keywords/>
  <dcterms:created xsi:type="dcterms:W3CDTF">2026-10-10T02:31:53Z</dcterms:created>
  <dcterms:modified xsi:type="dcterms:W3CDTF">2026-10-10T02:31:53Z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