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Switzerland</w:t>
      </w:r>
      <w:r>
        <w:t xml:space="preserve"> </w:t>
      </w:r>
      <w:r>
        <w:t xml:space="preserve">Zurich</w:t>
      </w:r>
    </w:p>
    <w:bookmarkStart w:id="20" w:name="quotation-estimate"/>
    <w:p>
      <w:pPr>
        <w:pStyle w:val="Heading1"/>
      </w:pPr>
      <w:r>
        <w:t xml:space="preserve">QUOTATION ESTIMATE</w:t>
      </w:r>
    </w:p>
    <w:p>
      <w:pPr>
        <w:pStyle w:val="FirstParagraph"/>
      </w:pPr>
      <w:r>
        <w:t xml:space="preserve">Professional Data Scientist Services — Switzerland Zurich</w:t>
      </w:r>
    </w:p>
    <w:p>
      <w:pPr>
        <w:pStyle w:val="BodyText"/>
      </w:pPr>
      <w:r>
        <w:t xml:space="preserve">Reference No: QE-DS-2025-0047 | Valid Until: 30 June 2025</w:t>
      </w:r>
    </w:p>
    <w:bookmarkEnd w:id="20"/>
    <w:bookmarkStart w:id="21" w:name="document-overview"/>
    <w:p>
      <w:pPr>
        <w:pStyle w:val="Heading2"/>
      </w:pPr>
      <w:r>
        <w:t xml:space="preserve">1. Document Overview</w:t>
      </w:r>
    </w:p>
    <w:p>
      <w:pPr>
        <w:pStyle w:val="FirstParagraph"/>
      </w:pPr>
      <w:r>
        <w:t xml:space="preserve">This</w:t>
      </w:r>
      <w:r>
        <w:t xml:space="preserve"> </w:t>
      </w:r>
      <w:r>
        <w:t xml:space="preserve">Quotation Estimate</w:t>
      </w:r>
      <w:r>
        <w:t xml:space="preserve"> </w:t>
      </w:r>
      <w:r>
        <w:t xml:space="preserve">has been prepared specifically for the engagement of a senior</w:t>
      </w:r>
      <w:r>
        <w:t xml:space="preserve"> </w:t>
      </w:r>
      <w:r>
        <w:t xml:space="preserve">Data Scientist</w:t>
      </w:r>
      <w:r>
        <w:t xml:space="preserve"> </w:t>
      </w:r>
      <w:r>
        <w:t xml:space="preserve">to deliver advanced analytics, machine learning, and predictive modelling services within the</w:t>
      </w:r>
      <w:r>
        <w:t xml:space="preserve"> </w:t>
      </w:r>
      <w:r>
        <w:t xml:space="preserve">Switzerland Zurich</w:t>
      </w:r>
      <w:r>
        <w:t xml:space="preserve"> </w:t>
      </w:r>
      <w:r>
        <w:t xml:space="preserve">metropolitan area. This document outlines the full scope of work, deliverables, timeline, and associated costs for the proposed Data Scientist consultancy engagement. All pricing is quoted in Swiss Francs (CHF) and reflects current market rates applicable to the Switzerland Zurich region, where demand for specialised data science talent remains exceptionally high.</w:t>
      </w:r>
    </w:p>
    <w:p>
      <w:pPr>
        <w:pStyle w:val="BodyText"/>
      </w:pPr>
      <w:r>
        <w:t xml:space="preserve">The Quotation Estimate presented herein is binding for a period of thirty (30) calendar days from the date of issue. After this period, rates may be subject to revision based on market conditions in the Switzerland Zurich technology sector.</w:t>
      </w:r>
    </w:p>
    <w:bookmarkEnd w:id="21"/>
    <w:bookmarkStart w:id="22" w:name="parties-involved"/>
    <w:p>
      <w:pPr>
        <w:pStyle w:val="Heading2"/>
      </w:pPr>
      <w:r>
        <w:t xml:space="preserve">2. Parties Involved</w:t>
      </w:r>
    </w:p>
    <w:p>
      <w:pPr>
        <w:pStyle w:val="FirstParagraph"/>
      </w:pPr>
      <w:r>
        <w:rPr>
          <w:bCs/>
          <w:b/>
        </w:rPr>
        <w:t xml:space="preserve">Provider:</w:t>
      </w:r>
      <w:r>
        <w:br/>
      </w:r>
      <w:r>
        <w:t xml:space="preserve">Helvetia Data Analytics AG</w:t>
      </w:r>
      <w:r>
        <w:br/>
      </w:r>
      <w:r>
        <w:t xml:space="preserve">Bahnhofstrasse 42, 8001 Zurich</w:t>
      </w:r>
      <w:r>
        <w:br/>
      </w:r>
      <w:r>
        <w:t xml:space="preserve">Switzerland</w:t>
      </w:r>
      <w:r>
        <w:br/>
      </w:r>
      <w:r>
        <w:t xml:space="preserve">VAT No: CHE-123.456.789</w:t>
      </w:r>
    </w:p>
    <w:p>
      <w:pPr>
        <w:pStyle w:val="BodyText"/>
      </w:pPr>
      <w:r>
        <w:rPr>
          <w:bCs/>
          <w:b/>
        </w:rPr>
        <w:t xml:space="preserve">Client:</w:t>
      </w:r>
      <w:r>
        <w:br/>
      </w:r>
      <w:r>
        <w:t xml:space="preserve">[Client Company Name]</w:t>
      </w:r>
      <w:r>
        <w:br/>
      </w:r>
      <w:r>
        <w:t xml:space="preserve">[Client Address]</w:t>
      </w:r>
      <w:r>
        <w:br/>
      </w:r>
      <w:r>
        <w:t xml:space="preserve">Switzerland Zurich</w:t>
      </w:r>
      <w:r>
        <w:br/>
      </w:r>
      <w:r>
        <w:t xml:space="preserve">Contact: [Name &amp; Email]</w:t>
      </w:r>
    </w:p>
    <w:p>
      <w:pPr>
        <w:pStyle w:val="BodyText"/>
      </w:pPr>
      <w:r>
        <w:t xml:space="preserve">This Quotation Estimate is issued by Helvetia Data Analytics AG, a registered consultancy firm operating in Switzerland Zurich, in response to the client's request for a dedicated Data Scientist to support their data-driven transformation initiative.</w:t>
      </w:r>
    </w:p>
    <w:bookmarkEnd w:id="22"/>
    <w:bookmarkStart w:id="23" w:name="scope-of-work-data-scientist-engagement"/>
    <w:p>
      <w:pPr>
        <w:pStyle w:val="Heading2"/>
      </w:pPr>
      <w:r>
        <w:t xml:space="preserve">3. Scope of Work — Data Scientist Engagement</w:t>
      </w:r>
    </w:p>
    <w:p>
      <w:pPr>
        <w:pStyle w:val="FirstParagraph"/>
      </w:pPr>
      <w:r>
        <w:t xml:space="preserve">The Data Scientist engaged under this Quotation Estimate will be responsible for the following core activities within the Switzerland Zurich operational environment:</w:t>
      </w:r>
    </w:p>
    <w:p>
      <w:pPr>
        <w:numPr>
          <w:ilvl w:val="0"/>
          <w:numId w:val="1001"/>
        </w:numPr>
        <w:pStyle w:val="Compact"/>
      </w:pPr>
      <w:r>
        <w:rPr>
          <w:bCs/>
          <w:b/>
        </w:rPr>
        <w:t xml:space="preserve">Data Acquisition &amp; Engineering:</w:t>
      </w:r>
      <w:r>
        <w:t xml:space="preserve"> </w:t>
      </w:r>
      <w:r>
        <w:t xml:space="preserve">Designing and implementing robust pipelines for collecting, cleaning, and transforming structured and unstructured data from multiple sources, including cloud-based repositories hosted in Swiss data centres compliant with Swiss data protection regulations (DSG/FADP).</w:t>
      </w:r>
    </w:p>
    <w:p>
      <w:pPr>
        <w:numPr>
          <w:ilvl w:val="0"/>
          <w:numId w:val="1001"/>
        </w:numPr>
        <w:pStyle w:val="Compact"/>
      </w:pPr>
      <w:r>
        <w:rPr>
          <w:bCs/>
          <w:b/>
        </w:rPr>
        <w:t xml:space="preserve">Exploratory Data Analysis (EDA):</w:t>
      </w:r>
      <w:r>
        <w:t xml:space="preserve"> </w:t>
      </w:r>
      <w:r>
        <w:t xml:space="preserve">Conducting in-depth statistical analysis, visualisation, and pattern identification to uncover actionable business insights relevant to the client's operations in Switzerland Zurich.</w:t>
      </w:r>
    </w:p>
    <w:p>
      <w:pPr>
        <w:numPr>
          <w:ilvl w:val="0"/>
          <w:numId w:val="1001"/>
        </w:numPr>
        <w:pStyle w:val="Compact"/>
      </w:pPr>
      <w:r>
        <w:rPr>
          <w:bCs/>
          <w:b/>
        </w:rPr>
        <w:t xml:space="preserve">Machine Learning Model Development:</w:t>
      </w:r>
      <w:r>
        <w:t xml:space="preserve"> </w:t>
      </w:r>
      <w:r>
        <w:t xml:space="preserve">Building, training, validating, and deploying predictive and prescriptive models using Python, R, TensorFlow, and scikit-learn frameworks tailored to the client's specific use cases.</w:t>
      </w:r>
    </w:p>
    <w:p>
      <w:pPr>
        <w:numPr>
          <w:ilvl w:val="0"/>
          <w:numId w:val="1001"/>
        </w:numPr>
        <w:pStyle w:val="Compact"/>
      </w:pPr>
      <w:r>
        <w:rPr>
          <w:bCs/>
          <w:b/>
        </w:rPr>
        <w:t xml:space="preserve">Natural Language Processing (NLP):</w:t>
      </w:r>
      <w:r>
        <w:t xml:space="preserve"> </w:t>
      </w:r>
      <w:r>
        <w:t xml:space="preserve">Implementing NLP solutions for multilingual text analysis, supporting both German and English content as required by the Switzerland Zurich business context.</w:t>
      </w:r>
    </w:p>
    <w:p>
      <w:pPr>
        <w:numPr>
          <w:ilvl w:val="0"/>
          <w:numId w:val="1001"/>
        </w:numPr>
        <w:pStyle w:val="Compact"/>
      </w:pPr>
      <w:r>
        <w:rPr>
          <w:bCs/>
          <w:b/>
        </w:rPr>
        <w:t xml:space="preserve">Model Deployment &amp; MLOps:</w:t>
      </w:r>
      <w:r>
        <w:t xml:space="preserve"> </w:t>
      </w:r>
      <w:r>
        <w:t xml:space="preserve">Packaging models into production-ready services, establishing monitoring dashboards, and ensuring continuous model performance tracking.</w:t>
      </w:r>
    </w:p>
    <w:p>
      <w:pPr>
        <w:numPr>
          <w:ilvl w:val="0"/>
          <w:numId w:val="1001"/>
        </w:numPr>
        <w:pStyle w:val="Compact"/>
      </w:pPr>
      <w:r>
        <w:rPr>
          <w:bCs/>
          <w:b/>
        </w:rPr>
        <w:t xml:space="preserve">Stakeholder Reporting:</w:t>
      </w:r>
      <w:r>
        <w:t xml:space="preserve"> </w:t>
      </w:r>
      <w:r>
        <w:t xml:space="preserve">Presenting findings, model performance metrics, and strategic recommendations to senior leadership in a clear, business-oriented format.</w:t>
      </w:r>
    </w:p>
    <w:bookmarkEnd w:id="23"/>
    <w:bookmarkStart w:id="24" w:name="quotation-estimate-detailed-pricing"/>
    <w:p>
      <w:pPr>
        <w:pStyle w:val="Heading2"/>
      </w:pPr>
      <w:r>
        <w:t xml:space="preserve">4. Quotation Estimate — Detailed Pricing</w:t>
      </w:r>
    </w:p>
    <w:p>
      <w:pPr>
        <w:pStyle w:val="FirstParagraph"/>
      </w:pPr>
      <w:r>
        <w:t xml:space="preserve">The following table constitutes the core financial component of this Quotation Estimate for the Data Scientist services to be delivered in Switzerland Zurich:</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 Service</w:t>
            </w:r>
          </w:p>
        </w:tc>
        <w:tc>
          <w:tcPr/>
          <w:p>
            <w:pPr>
              <w:pStyle w:val="Compact"/>
              <w:jc w:val="left"/>
            </w:pPr>
            <w:r>
              <w:t xml:space="preserve">Duration</w:t>
            </w:r>
          </w:p>
        </w:tc>
        <w:tc>
          <w:tcPr/>
          <w:p>
            <w:pPr>
              <w:pStyle w:val="Compact"/>
              <w:jc w:val="left"/>
            </w:pPr>
            <w:r>
              <w:t xml:space="preserve">Rate (CHF)</w:t>
            </w:r>
          </w:p>
        </w:tc>
        <w:tc>
          <w:tcPr/>
          <w:p>
            <w:pPr>
              <w:pStyle w:val="Compact"/>
              <w:jc w:val="left"/>
            </w:pPr>
            <w:r>
              <w:t xml:space="preserve">Subtotal (CHF)</w:t>
            </w:r>
          </w:p>
        </w:tc>
      </w:tr>
      <w:tr>
        <w:tc>
          <w:tcPr/>
          <w:p>
            <w:pPr>
              <w:pStyle w:val="Compact"/>
              <w:jc w:val="left"/>
            </w:pPr>
            <w:r>
              <w:t xml:space="preserve">Data Scientist — Senior Consultant (on-site, Switzerland Zurich)</w:t>
            </w:r>
          </w:p>
        </w:tc>
        <w:tc>
          <w:tcPr/>
          <w:p>
            <w:pPr>
              <w:pStyle w:val="Compact"/>
              <w:jc w:val="left"/>
            </w:pPr>
            <w:r>
              <w:t xml:space="preserve">120 hours</w:t>
            </w:r>
          </w:p>
        </w:tc>
        <w:tc>
          <w:tcPr/>
          <w:p>
            <w:pPr>
              <w:pStyle w:val="Compact"/>
              <w:jc w:val="left"/>
            </w:pPr>
            <w:r>
              <w:t xml:space="preserve">CHF 185 / hr</w:t>
            </w:r>
          </w:p>
        </w:tc>
        <w:tc>
          <w:tcPr/>
          <w:p>
            <w:pPr>
              <w:pStyle w:val="Compact"/>
              <w:jc w:val="left"/>
            </w:pPr>
            <w:r>
              <w:t xml:space="preserve">CHF 22,200.00</w:t>
            </w:r>
          </w:p>
        </w:tc>
      </w:tr>
      <w:tr>
        <w:tc>
          <w:tcPr/>
          <w:p>
            <w:pPr>
              <w:pStyle w:val="Compact"/>
              <w:jc w:val="left"/>
            </w:pPr>
            <w:r>
              <w:t xml:space="preserve">Data Scientist — Senior Consultant (remote support)</w:t>
            </w:r>
          </w:p>
        </w:tc>
        <w:tc>
          <w:tcPr/>
          <w:p>
            <w:pPr>
              <w:pStyle w:val="Compact"/>
              <w:jc w:val="left"/>
            </w:pPr>
            <w:r>
              <w:t xml:space="preserve">40 hours</w:t>
            </w:r>
          </w:p>
        </w:tc>
        <w:tc>
          <w:tcPr/>
          <w:p>
            <w:pPr>
              <w:pStyle w:val="Compact"/>
              <w:jc w:val="left"/>
            </w:pPr>
            <w:r>
              <w:t xml:space="preserve">CHF 165 / hr</w:t>
            </w:r>
          </w:p>
        </w:tc>
        <w:tc>
          <w:tcPr/>
          <w:p>
            <w:pPr>
              <w:pStyle w:val="Compact"/>
              <w:jc w:val="left"/>
            </w:pPr>
            <w:r>
              <w:t xml:space="preserve">CHF 6,600.00</w:t>
            </w:r>
          </w:p>
        </w:tc>
      </w:tr>
      <w:tr>
        <w:tc>
          <w:tcPr/>
          <w:p>
            <w:pPr>
              <w:pStyle w:val="Compact"/>
              <w:jc w:val="left"/>
            </w:pPr>
            <w:r>
              <w:t xml:space="preserve">Cloud Infrastructure &amp; Compute Resources (AWS Zurich Region)</w:t>
            </w:r>
          </w:p>
        </w:tc>
        <w:tc>
          <w:tcPr/>
          <w:p>
            <w:pPr>
              <w:pStyle w:val="Compact"/>
              <w:jc w:val="left"/>
            </w:pPr>
            <w:r>
              <w:t xml:space="preserve">3 months</w:t>
            </w:r>
          </w:p>
        </w:tc>
        <w:tc>
          <w:tcPr/>
          <w:p>
            <w:pPr>
              <w:pStyle w:val="Compact"/>
              <w:jc w:val="left"/>
            </w:pPr>
            <w:r>
              <w:t xml:space="preserve">CHF 4,500 / mo</w:t>
            </w:r>
          </w:p>
        </w:tc>
        <w:tc>
          <w:tcPr/>
          <w:p>
            <w:pPr>
              <w:pStyle w:val="Compact"/>
              <w:jc w:val="left"/>
            </w:pPr>
            <w:r>
              <w:t xml:space="preserve">CHF 13,500.00</w:t>
            </w:r>
          </w:p>
        </w:tc>
      </w:tr>
      <w:tr>
        <w:tc>
          <w:tcPr/>
          <w:p>
            <w:pPr>
              <w:pStyle w:val="Compact"/>
              <w:jc w:val="left"/>
            </w:pPr>
            <w:r>
              <w:t xml:space="preserve">Licence Costs (Python, R, Tableau, Databricks)</w:t>
            </w:r>
          </w:p>
        </w:tc>
        <w:tc>
          <w:tcPr/>
          <w:p>
            <w:pPr>
              <w:pStyle w:val="Compact"/>
              <w:jc w:val="left"/>
            </w:pPr>
            <w:r>
              <w:t xml:space="preserve">3 months</w:t>
            </w:r>
          </w:p>
        </w:tc>
        <w:tc>
          <w:tcPr/>
          <w:p>
            <w:pPr>
              <w:pStyle w:val="Compact"/>
              <w:jc w:val="left"/>
            </w:pPr>
            <w:r>
              <w:t xml:space="preserve">CHF 1,200 / mo</w:t>
            </w:r>
          </w:p>
        </w:tc>
        <w:tc>
          <w:tcPr/>
          <w:p>
            <w:pPr>
              <w:pStyle w:val="Compact"/>
              <w:jc w:val="left"/>
            </w:pPr>
            <w:r>
              <w:t xml:space="preserve">CHF 3,600.00</w:t>
            </w:r>
          </w:p>
        </w:tc>
      </w:tr>
      <w:tr>
        <w:tc>
          <w:tcPr/>
          <w:p>
            <w:pPr>
              <w:pStyle w:val="Compact"/>
              <w:jc w:val="left"/>
            </w:pPr>
            <w:r>
              <w:t xml:space="preserve">Project Management &amp; Coordination</w:t>
            </w:r>
          </w:p>
        </w:tc>
        <w:tc>
          <w:tcPr/>
          <w:p>
            <w:pPr>
              <w:pStyle w:val="Compact"/>
              <w:jc w:val="left"/>
            </w:pPr>
            <w:r>
              <w:t xml:space="preserve">30 hours</w:t>
            </w:r>
          </w:p>
        </w:tc>
        <w:tc>
          <w:tcPr/>
          <w:p>
            <w:pPr>
              <w:pStyle w:val="Compact"/>
              <w:jc w:val="left"/>
            </w:pPr>
            <w:r>
              <w:t xml:space="preserve">CHF 140 / hr</w:t>
            </w:r>
          </w:p>
        </w:tc>
        <w:tc>
          <w:tcPr/>
          <w:p>
            <w:pPr>
              <w:pStyle w:val="Compact"/>
              <w:jc w:val="left"/>
            </w:pPr>
            <w:r>
              <w:t xml:space="preserve">CHF 4,200.00</w:t>
            </w:r>
          </w:p>
        </w:tc>
      </w:tr>
      <w:tr>
        <w:tc>
          <w:tcPr/>
          <w:p>
            <w:pPr>
              <w:pStyle w:val="Compact"/>
              <w:jc w:val="left"/>
            </w:pPr>
            <w:r>
              <w:t xml:space="preserve">Documentation &amp; Knowledge Transfer</w:t>
            </w:r>
          </w:p>
        </w:tc>
        <w:tc>
          <w:tcPr/>
          <w:p>
            <w:pPr>
              <w:pStyle w:val="Compact"/>
              <w:jc w:val="left"/>
            </w:pPr>
            <w:r>
              <w:t xml:space="preserve">16 hours</w:t>
            </w:r>
          </w:p>
        </w:tc>
        <w:tc>
          <w:tcPr/>
          <w:p>
            <w:pPr>
              <w:pStyle w:val="Compact"/>
              <w:jc w:val="left"/>
            </w:pPr>
            <w:r>
              <w:t xml:space="preserve">CHF 150 / hr</w:t>
            </w:r>
          </w:p>
        </w:tc>
        <w:tc>
          <w:tcPr/>
          <w:p>
            <w:pPr>
              <w:pStyle w:val="Compact"/>
              <w:jc w:val="left"/>
            </w:pPr>
            <w:r>
              <w:t xml:space="preserve">CHF 2,400.00</w:t>
            </w:r>
          </w:p>
        </w:tc>
      </w:tr>
      <w:tr>
        <w:tc>
          <w:tcPr>
            <w:gridSpan w:val="3"/>
          </w:tcPr>
          <w:p>
            <w:pPr>
              <w:pStyle w:val="Compact"/>
              <w:jc w:val="left"/>
            </w:pPr>
            <w:r>
              <w:t xml:space="preserve">TOTAL ESTIMATED COST (excl. VAT)</w:t>
            </w:r>
          </w:p>
        </w:tc>
        <w:tc>
          <w:tcPr/>
          <w:p>
            <w:pPr>
              <w:pStyle w:val="Compact"/>
              <w:jc w:val="left"/>
            </w:pPr>
            <w:r>
              <w:t xml:space="preserve">CHF 52,500.00</w:t>
            </w:r>
          </w:p>
        </w:tc>
      </w:tr>
      <w:tr>
        <w:tc>
          <w:tcPr>
            <w:gridSpan w:val="3"/>
          </w:tcPr>
          <w:p>
            <w:pPr>
              <w:pStyle w:val="Compact"/>
              <w:jc w:val="left"/>
            </w:pPr>
            <w:r>
              <w:t xml:space="preserve">VAT (7.7% — Switzerland Zurich standard rate)</w:t>
            </w:r>
          </w:p>
        </w:tc>
        <w:tc>
          <w:tcPr/>
          <w:p>
            <w:pPr>
              <w:pStyle w:val="Compact"/>
              <w:jc w:val="left"/>
            </w:pPr>
            <w:r>
              <w:t xml:space="preserve">CHF 4,042.50</w:t>
            </w:r>
          </w:p>
        </w:tc>
      </w:tr>
      <w:tr>
        <w:tc>
          <w:tcPr>
            <w:gridSpan w:val="3"/>
          </w:tcPr>
          <w:p>
            <w:pPr>
              <w:pStyle w:val="Compact"/>
              <w:jc w:val="left"/>
            </w:pPr>
            <w:r>
              <w:t xml:space="preserve">GRAND TOTAL (incl. VAT)</w:t>
            </w:r>
          </w:p>
        </w:tc>
        <w:tc>
          <w:tcPr/>
          <w:p>
            <w:pPr>
              <w:pStyle w:val="Compact"/>
              <w:jc w:val="left"/>
            </w:pPr>
            <w:r>
              <w:t xml:space="preserve">CHF 56,542.50</w:t>
            </w:r>
          </w:p>
        </w:tc>
      </w:tr>
    </w:tbl>
    <w:p>
      <w:pPr>
        <w:pStyle w:val="BodyText"/>
      </w:pPr>
      <w:r>
        <w:t xml:space="preserve">All rates quoted in this Quotation Estimate reflect the prevailing market compensation for a qualified Data Scientist operating in Switzerland Zurich, where average annual salaries for senior data science roles range between CHF 110,000 and CHF 150,000. The hourly rates above incorporate the provider's overheads, insurance, and profit margin in accordance with standard Swiss commercial practice.</w:t>
      </w:r>
    </w:p>
    <w:bookmarkEnd w:id="24"/>
    <w:bookmarkStart w:id="25" w:name="project-timeline"/>
    <w:p>
      <w:pPr>
        <w:pStyle w:val="Heading2"/>
      </w:pPr>
      <w:r>
        <w:t xml:space="preserve">5. Project Timeline</w:t>
      </w:r>
    </w:p>
    <w:p>
      <w:pPr>
        <w:pStyle w:val="FirstParagraph"/>
      </w:pPr>
      <w:r>
        <w:t xml:space="preserve">The Data Scientist engagement under this Quotation Estimate is structured over a total period of twelve (12) weeks, commencing on the date of contract acceptance:</w:t>
      </w:r>
    </w:p>
    <w:p>
      <w:pPr>
        <w:numPr>
          <w:ilvl w:val="0"/>
          <w:numId w:val="1002"/>
        </w:numPr>
        <w:pStyle w:val="Compact"/>
      </w:pPr>
      <w:r>
        <w:rPr>
          <w:bCs/>
          <w:b/>
        </w:rPr>
        <w:t xml:space="preserve">Weeks 1–2:</w:t>
      </w:r>
      <w:r>
        <w:t xml:space="preserve"> </w:t>
      </w:r>
      <w:r>
        <w:t xml:space="preserve">Onboarding, data audit, and requirements finalisation (on-site in Switzerland Zurich).</w:t>
      </w:r>
    </w:p>
    <w:p>
      <w:pPr>
        <w:numPr>
          <w:ilvl w:val="0"/>
          <w:numId w:val="1002"/>
        </w:numPr>
        <w:pStyle w:val="Compact"/>
      </w:pPr>
      <w:r>
        <w:rPr>
          <w:bCs/>
          <w:b/>
        </w:rPr>
        <w:t xml:space="preserve">Weeks 3–6:</w:t>
      </w:r>
      <w:r>
        <w:t xml:space="preserve"> </w:t>
      </w:r>
      <w:r>
        <w:t xml:space="preserve">Data engineering, EDA, and initial model prototyping.</w:t>
      </w:r>
    </w:p>
    <w:p>
      <w:pPr>
        <w:numPr>
          <w:ilvl w:val="0"/>
          <w:numId w:val="1002"/>
        </w:numPr>
        <w:pStyle w:val="Compact"/>
      </w:pPr>
      <w:r>
        <w:rPr>
          <w:bCs/>
          <w:b/>
        </w:rPr>
        <w:t xml:space="preserve">Weeks 7–10:</w:t>
      </w:r>
      <w:r>
        <w:t xml:space="preserve"> </w:t>
      </w:r>
      <w:r>
        <w:t xml:space="preserve">Advanced model development, NLP implementation, and validation.</w:t>
      </w:r>
    </w:p>
    <w:p>
      <w:pPr>
        <w:numPr>
          <w:ilvl w:val="0"/>
          <w:numId w:val="1002"/>
        </w:numPr>
        <w:pStyle w:val="Compact"/>
      </w:pPr>
      <w:r>
        <w:rPr>
          <w:bCs/>
          <w:b/>
        </w:rPr>
        <w:t xml:space="preserve">Weeks 11–12:</w:t>
      </w:r>
      <w:r>
        <w:t xml:space="preserve"> </w:t>
      </w:r>
      <w:r>
        <w:t xml:space="preserve">Deployment, documentation, stakeholder presentation, and knowledge transfer.</w:t>
      </w:r>
    </w:p>
    <w:bookmarkEnd w:id="25"/>
    <w:bookmarkStart w:id="26" w:name="terms-conditions"/>
    <w:p>
      <w:pPr>
        <w:pStyle w:val="Heading2"/>
      </w:pPr>
      <w:r>
        <w:t xml:space="preserve">6. Terms &amp; Conditions</w:t>
      </w:r>
    </w:p>
    <w:p>
      <w:pPr>
        <w:numPr>
          <w:ilvl w:val="0"/>
          <w:numId w:val="1003"/>
        </w:numPr>
        <w:pStyle w:val="Compact"/>
      </w:pPr>
      <w:r>
        <w:t xml:space="preserve">This Quotation Estimate is valid for thirty (30) days from the date of issue. Beyond this period, the Data Scientist rates and associated costs may be adjusted to reflect changes in the Switzerland Zurich labour market.</w:t>
      </w:r>
    </w:p>
    <w:p>
      <w:pPr>
        <w:numPr>
          <w:ilvl w:val="0"/>
          <w:numId w:val="1003"/>
        </w:numPr>
        <w:pStyle w:val="Compact"/>
      </w:pPr>
      <w:r>
        <w:t xml:space="preserve">Payment terms: 30% upon contract signing, 40% at the midpoint of the project (end of Week 6), and 30% upon final delivery and acceptance.</w:t>
      </w:r>
    </w:p>
    <w:p>
      <w:pPr>
        <w:numPr>
          <w:ilvl w:val="0"/>
          <w:numId w:val="1003"/>
        </w:numPr>
        <w:pStyle w:val="Compact"/>
      </w:pPr>
      <w:r>
        <w:t xml:space="preserve">All work performed by the Data Scientist shall be conducted in compliance with Swiss Federal Act on Data Protection (FADP/DSG) and applicable Switzerland Zurich cantonal regulations.</w:t>
      </w:r>
    </w:p>
    <w:p>
      <w:pPr>
        <w:numPr>
          <w:ilvl w:val="0"/>
          <w:numId w:val="1003"/>
        </w:numPr>
        <w:pStyle w:val="Compact"/>
      </w:pPr>
      <w:r>
        <w:t xml:space="preserve">Intellectual property generated during the engagement shall be transferred to the client upon full payment, as stipulated in the master service agreement.</w:t>
      </w:r>
    </w:p>
    <w:p>
      <w:pPr>
        <w:numPr>
          <w:ilvl w:val="0"/>
          <w:numId w:val="1003"/>
        </w:numPr>
        <w:pStyle w:val="Compact"/>
      </w:pPr>
      <w:r>
        <w:t xml:space="preserve">Any scope changes beyond the defined deliverables will be subject to a revised Quotation Estimate issued by the provider.</w:t>
      </w:r>
    </w:p>
    <w:p>
      <w:pPr>
        <w:numPr>
          <w:ilvl w:val="0"/>
          <w:numId w:val="1003"/>
        </w:numPr>
        <w:pStyle w:val="Compact"/>
      </w:pPr>
      <w:r>
        <w:t xml:space="preserve">Governing law: The laws of the Canton of Zurich, Switzerland. Disputes shall be resolved by the courts of Switzerland Zurich.</w:t>
      </w:r>
    </w:p>
    <w:bookmarkEnd w:id="26"/>
    <w:bookmarkStart w:id="27" w:name="acceptance-signature"/>
    <w:p>
      <w:pPr>
        <w:pStyle w:val="Heading2"/>
      </w:pPr>
      <w:r>
        <w:t xml:space="preserve">7. Acceptance &amp; Signature</w:t>
      </w:r>
    </w:p>
    <w:p>
      <w:pPr>
        <w:pStyle w:val="FirstParagraph"/>
      </w:pPr>
      <w:r>
        <w:t xml:space="preserve">By signing below, both parties acknowledge and agree to the terms, scope, and pricing outlined in this Quotation Estimate for the Data Scientist services to be delivered in Switzerland Zurich.</w:t>
      </w:r>
    </w:p>
    <w:p>
      <w:pPr>
        <w:pStyle w:val="BodyText"/>
      </w:pPr>
      <w:r>
        <w:rPr>
          <w:bCs/>
          <w:b/>
        </w:rPr>
        <w:t xml:space="preserve">For Helvetia Data Analytics AG</w:t>
      </w:r>
    </w:p>
    <w:p>
      <w:pPr>
        <w:pStyle w:val="BodyText"/>
      </w:pPr>
      <w:r>
        <w:t xml:space="preserve">Name / Signature / Date</w:t>
      </w:r>
    </w:p>
    <w:p>
      <w:pPr>
        <w:pStyle w:val="BodyText"/>
      </w:pPr>
      <w:r>
        <w:rPr>
          <w:bCs/>
          <w:b/>
        </w:rPr>
        <w:t xml:space="preserve">For the Client</w:t>
      </w:r>
    </w:p>
    <w:p>
      <w:pPr>
        <w:pStyle w:val="BodyText"/>
      </w:pPr>
      <w:r>
        <w:t xml:space="preserve">Name / Signature / Date</w:t>
      </w:r>
    </w:p>
    <w:bookmarkEnd w:id="27"/>
    <w:p>
      <w:pPr>
        <w:pStyle w:val="BodyText"/>
      </w:pPr>
      <w:r>
        <w:t xml:space="preserve">This Quotation Estimate was prepared by Helvetia Data Analytics AG, Bahnhofstrasse 42, 8001 Zurich, Switzerland.</w:t>
      </w:r>
    </w:p>
    <w:p>
      <w:pPr>
        <w:pStyle w:val="BodyText"/>
      </w:pPr>
      <w:r>
        <w:t xml:space="preserve">Document Ref: QE-DS-2025-0047 | Page 1 of 1 | Confidential — For Client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 Switzerland Zurich</dc:title>
  <dc:creator/>
  <dc:language>en</dc:language>
  <cp:keywords/>
  <dcterms:created xsi:type="dcterms:W3CDTF">2026-10-10T04:00:56Z</dcterms:created>
  <dcterms:modified xsi:type="dcterms:W3CDTF">2026-10-10T04:00:56Z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