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datavantage-analytics-ltd."/>
    <w:p>
      <w:pPr>
        <w:pStyle w:val="Heading1"/>
      </w:pPr>
      <w:r>
        <w:t xml:space="preserve">DATAVANTAGE ANALYTICS LTD.</w:t>
      </w:r>
    </w:p>
    <w:p>
      <w:pPr>
        <w:pStyle w:val="FirstParagraph"/>
      </w:pPr>
      <w:r>
        <w:t xml:space="preserve">Plot 14, Kampala Road, P.O. Box 2341, Kampala, Uganda</w:t>
      </w:r>
    </w:p>
    <w:p>
      <w:pPr>
        <w:pStyle w:val="BodyText"/>
      </w:pPr>
      <w:r>
        <w:t xml:space="preserve">Tel: +256 772 555 019 | Email: quotations@datavantage.co.ug | URC Reg: 1045872</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QTE-2025-UG-0087</w:t>
            </w:r>
          </w:p>
        </w:tc>
      </w:tr>
      <w:tr>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Valid Until</w:t>
            </w:r>
          </w:p>
        </w:tc>
        <w:tc>
          <w:tcPr/>
          <w:p>
            <w:pPr>
              <w:pStyle w:val="Compact"/>
              <w:jc w:val="left"/>
            </w:pPr>
            <w:r>
              <w:t xml:space="preserve">12 July 2025 (30 calendar days)</w:t>
            </w:r>
          </w:p>
        </w:tc>
      </w:tr>
      <w:tr>
        <w:tc>
          <w:tcPr/>
          <w:p>
            <w:pPr>
              <w:pStyle w:val="Compact"/>
              <w:jc w:val="left"/>
            </w:pPr>
            <w:r>
              <w:t xml:space="preserve">Prepared For</w:t>
            </w:r>
          </w:p>
        </w:tc>
        <w:tc>
          <w:tcPr/>
          <w:p>
            <w:pPr>
              <w:pStyle w:val="Compact"/>
              <w:jc w:val="left"/>
            </w:pPr>
            <w:r>
              <w:t xml:space="preserve">Ministry of Information Communications Technology – Kampala, Uganda</w:t>
            </w:r>
          </w:p>
        </w:tc>
      </w:tr>
      <w:tr>
        <w:tc>
          <w:tcPr/>
          <w:p>
            <w:pPr>
              <w:pStyle w:val="Compact"/>
              <w:jc w:val="left"/>
            </w:pPr>
            <w:r>
              <w:t xml:space="preserve">Prepared By</w:t>
            </w:r>
          </w:p>
        </w:tc>
        <w:tc>
          <w:tcPr/>
          <w:p>
            <w:pPr>
              <w:pStyle w:val="Compact"/>
              <w:jc w:val="left"/>
            </w:pPr>
            <w:r>
              <w:t xml:space="preserve">Eng. Sarah Nakato, Head of Analytics Division, DataVantage Analytics Ltd.</w:t>
            </w:r>
          </w:p>
        </w:tc>
      </w:tr>
      <w:tr>
        <w:tc>
          <w:tcPr/>
          <w:p>
            <w:pPr>
              <w:pStyle w:val="Compact"/>
              <w:jc w:val="left"/>
            </w:pPr>
            <w:r>
              <w:t xml:space="preserve">Project Location</w:t>
            </w:r>
          </w:p>
        </w:tc>
        <w:tc>
          <w:tcPr/>
          <w:p>
            <w:pPr>
              <w:pStyle w:val="Compact"/>
              <w:jc w:val="left"/>
            </w:pPr>
            <w:r>
              <w:t xml:space="preserve">Kampala, Uganda (Primary Office – Kololo Business District)</w:t>
            </w:r>
          </w:p>
        </w:tc>
      </w:tr>
      <w:tr>
        <w:tc>
          <w:tcPr/>
          <w:p>
            <w:pPr>
              <w:pStyle w:val="Compact"/>
              <w:jc w:val="left"/>
            </w:pPr>
            <w:r>
              <w:t xml:space="preserve">Engagement Duration</w:t>
            </w:r>
          </w:p>
        </w:tc>
        <w:tc>
          <w:tcPr/>
          <w:p>
            <w:pPr>
              <w:pStyle w:val="Compact"/>
              <w:jc w:val="left"/>
            </w:pPr>
            <w:r>
              <w:t xml:space="preserve">12 Months (with optional 6-month extension)</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DataVantage Analytics Ltd. to formally present the projected costs, deliverables, and scope of engagement for the recruitment and deployment of a senior</w:t>
      </w:r>
      <w:r>
        <w:t xml:space="preserve"> </w:t>
      </w:r>
      <w:r>
        <w:t xml:space="preserve">Data Scientist</w:t>
      </w:r>
      <w:r>
        <w:t xml:space="preserve"> </w:t>
      </w:r>
      <w:r>
        <w:t xml:space="preserve">to support the client's analytics and machine-learning initiatives. This document serves as a binding financial proposal for the</w:t>
      </w:r>
      <w:r>
        <w:t xml:space="preserve"> </w:t>
      </w:r>
      <w:r>
        <w:t xml:space="preserve">Data Scientist</w:t>
      </w:r>
      <w:r>
        <w:t xml:space="preserve"> </w:t>
      </w:r>
      <w:r>
        <w:t xml:space="preserve">role to be physically based in</w:t>
      </w:r>
      <w:r>
        <w:t xml:space="preserve"> </w:t>
      </w:r>
      <w:r>
        <w:t xml:space="preserve">Uganda Kampala</w:t>
      </w:r>
      <w:r>
        <w:t xml:space="preserve">, and it outlines all associated professional fees, infrastructure costs, and ancillary charges for the full engagement period.</w:t>
      </w:r>
    </w:p>
    <w:p>
      <w:pPr>
        <w:pStyle w:val="BodyText"/>
      </w:pPr>
      <w:r>
        <w:t xml:space="preserve">The</w:t>
      </w:r>
      <w:r>
        <w:t xml:space="preserve"> </w:t>
      </w:r>
      <w:r>
        <w:t xml:space="preserve">Quotation Estimate</w:t>
      </w:r>
      <w:r>
        <w:t xml:space="preserve"> </w:t>
      </w:r>
      <w:r>
        <w:t xml:space="preserve">has been prepared in accordance with the procurement guidelines of the Republic of Uganda and reflects current market rates for specialized</w:t>
      </w:r>
      <w:r>
        <w:t xml:space="preserve"> </w:t>
      </w:r>
      <w:r>
        <w:t xml:space="preserve">Data Scientist</w:t>
      </w:r>
      <w:r>
        <w:t xml:space="preserve"> </w:t>
      </w:r>
      <w:r>
        <w:t xml:space="preserve">talent operating within the</w:t>
      </w:r>
      <w:r>
        <w:t xml:space="preserve"> </w:t>
      </w:r>
      <w:r>
        <w:t xml:space="preserve">Uganda Kampala</w:t>
      </w:r>
      <w:r>
        <w:t xml:space="preserve"> </w:t>
      </w:r>
      <w:r>
        <w:t xml:space="preserve">technology ecosystem. All figures are stated in Ugandan Shillings (UGX) unless otherwise indicated.</w:t>
      </w:r>
    </w:p>
    <w:bookmarkEnd w:id="21"/>
    <w:bookmarkStart w:id="22" w:name="scope-of-work-data-scientist-role"/>
    <w:p>
      <w:pPr>
        <w:pStyle w:val="Heading2"/>
      </w:pPr>
      <w:r>
        <w:t xml:space="preserve">2. Scope of Work – Data Scientist Role</w:t>
      </w:r>
    </w:p>
    <w:p>
      <w:pPr>
        <w:pStyle w:val="FirstParagraph"/>
      </w:pPr>
      <w:r>
        <w:t xml:space="preserve">The</w:t>
      </w:r>
      <w:r>
        <w:t xml:space="preserve"> </w:t>
      </w:r>
      <w:r>
        <w:t xml:space="preserve">Data Scientist</w:t>
      </w:r>
      <w:r>
        <w:t xml:space="preserve"> </w:t>
      </w:r>
      <w:r>
        <w:t xml:space="preserve">engaged under this</w:t>
      </w:r>
      <w:r>
        <w:t xml:space="preserve"> </w:t>
      </w:r>
      <w:r>
        <w:t xml:space="preserve">Quotation Estimate</w:t>
      </w:r>
      <w:r>
        <w:t xml:space="preserve"> </w:t>
      </w:r>
      <w:r>
        <w:t xml:space="preserve">will be responsible for the following core duties while stationed in</w:t>
      </w:r>
      <w:r>
        <w:t xml:space="preserve"> </w:t>
      </w:r>
      <w:r>
        <w:t xml:space="preserve">Uganda Kampala</w:t>
      </w:r>
      <w:r>
        <w:t xml:space="preserve">:</w:t>
      </w:r>
    </w:p>
    <w:p>
      <w:pPr>
        <w:numPr>
          <w:ilvl w:val="0"/>
          <w:numId w:val="1001"/>
        </w:numPr>
        <w:pStyle w:val="Compact"/>
      </w:pPr>
      <w:r>
        <w:t xml:space="preserve">Design, develop, and deploy predictive analytics models and machine-learning pipelines to support evidence-based policy decisions for the client organization.</w:t>
      </w:r>
    </w:p>
    <w:p>
      <w:pPr>
        <w:numPr>
          <w:ilvl w:val="0"/>
          <w:numId w:val="1001"/>
        </w:numPr>
        <w:pStyle w:val="Compact"/>
      </w:pPr>
      <w:r>
        <w:t xml:space="preserve">Perform end-to-end data engineering tasks, including data ingestion, cleaning, transformation, and warehousing from multiple government and private-sector data sources available in</w:t>
      </w:r>
      <w:r>
        <w:t xml:space="preserve"> </w:t>
      </w:r>
      <w:r>
        <w:t xml:space="preserve">Uganda Kampala</w:t>
      </w:r>
      <w:r>
        <w:t xml:space="preserve">.</w:t>
      </w:r>
    </w:p>
    <w:p>
      <w:pPr>
        <w:numPr>
          <w:ilvl w:val="0"/>
          <w:numId w:val="1001"/>
        </w:numPr>
        <w:pStyle w:val="Compact"/>
      </w:pPr>
      <w:r>
        <w:t xml:space="preserve">Build and maintain natural language processing (NLP) models tailored to the Luganda, Swahili, and English linguistic contexts prevalent in</w:t>
      </w:r>
      <w:r>
        <w:t xml:space="preserve"> </w:t>
      </w:r>
      <w:r>
        <w:t xml:space="preserve">Uganda Kampala</w:t>
      </w:r>
      <w:r>
        <w:t xml:space="preserve"> </w:t>
      </w:r>
      <w:r>
        <w:t xml:space="preserve">and the broader East African region.</w:t>
      </w:r>
    </w:p>
    <w:p>
      <w:pPr>
        <w:numPr>
          <w:ilvl w:val="0"/>
          <w:numId w:val="1001"/>
        </w:numPr>
        <w:pStyle w:val="Compact"/>
      </w:pPr>
      <w:r>
        <w:t xml:space="preserve">Conduct statistical analysis, hypothesis testing, and A/B experimentation to measure the impact of digital transformation programmes.</w:t>
      </w:r>
    </w:p>
    <w:p>
      <w:pPr>
        <w:numPr>
          <w:ilvl w:val="0"/>
          <w:numId w:val="1001"/>
        </w:numPr>
        <w:pStyle w:val="Compact"/>
      </w:pPr>
      <w:r>
        <w:t xml:space="preserve">Develop interactive dashboards and data-visualization reports using tools such as Tableau, Power BI, and Python-based libraries (Matplotlib, Seaborn, Plotly).</w:t>
      </w:r>
    </w:p>
    <w:p>
      <w:pPr>
        <w:numPr>
          <w:ilvl w:val="0"/>
          <w:numId w:val="1001"/>
        </w:numPr>
        <w:pStyle w:val="Compact"/>
      </w:pPr>
      <w:r>
        <w:t xml:space="preserve">Collaborate with cross-functional teams in</w:t>
      </w:r>
      <w:r>
        <w:t xml:space="preserve"> </w:t>
      </w:r>
      <w:r>
        <w:t xml:space="preserve">Uganda Kampala</w:t>
      </w:r>
      <w:r>
        <w:t xml:space="preserve">, including IT infrastructure, policy research, and public communications units, to ensure data-driven insights are actionable.</w:t>
      </w:r>
    </w:p>
    <w:p>
      <w:pPr>
        <w:numPr>
          <w:ilvl w:val="0"/>
          <w:numId w:val="1001"/>
        </w:numPr>
        <w:pStyle w:val="Compact"/>
      </w:pPr>
      <w:r>
        <w:t xml:space="preserve">Provide mentorship and capacity-building workshops for junior analysts and data engineers within the client's</w:t>
      </w:r>
      <w:r>
        <w:t xml:space="preserve"> </w:t>
      </w:r>
      <w:r>
        <w:t xml:space="preserve">Uganda Kampala</w:t>
      </w:r>
      <w:r>
        <w:t xml:space="preserve"> </w:t>
      </w:r>
      <w:r>
        <w:t xml:space="preserve">office.</w:t>
      </w:r>
    </w:p>
    <w:p>
      <w:pPr>
        <w:numPr>
          <w:ilvl w:val="0"/>
          <w:numId w:val="1001"/>
        </w:numPr>
        <w:pStyle w:val="Compact"/>
      </w:pPr>
      <w:r>
        <w:t xml:space="preserve">Ensure compliance with Uganda's Data Protection and Privacy Act (2019) and all relevant regulatory frameworks governing the handling of citizen data.</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Cost (UGX)</w:t>
            </w:r>
          </w:p>
        </w:tc>
        <w:tc>
          <w:tcPr/>
          <w:p>
            <w:pPr>
              <w:pStyle w:val="Compact"/>
              <w:jc w:val="left"/>
            </w:pPr>
            <w:r>
              <w:t xml:space="preserve">Total (UGX)</w:t>
            </w:r>
          </w:p>
        </w:tc>
      </w:tr>
      <w:tr>
        <w:tc>
          <w:tcPr/>
          <w:p>
            <w:pPr>
              <w:pStyle w:val="Compact"/>
              <w:jc w:val="left"/>
            </w:pPr>
            <w:r>
              <w:t xml:space="preserve">1</w:t>
            </w:r>
          </w:p>
        </w:tc>
        <w:tc>
          <w:tcPr/>
          <w:p>
            <w:pPr>
              <w:pStyle w:val="Compact"/>
              <w:jc w:val="left"/>
            </w:pPr>
            <w:r>
              <w:t xml:space="preserve">Senior Data Scientist – Monthly Professional Fee (includes salary, statutory contributions under NSSF, and PAYE withholding as applicable in Uganda)</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2</w:t>
            </w:r>
          </w:p>
        </w:tc>
        <w:tc>
          <w:tcPr/>
          <w:p>
            <w:pPr>
              <w:pStyle w:val="Compact"/>
              <w:jc w:val="left"/>
            </w:pPr>
            <w:r>
              <w:t xml:space="preserve">High-Performance Computing Infrastructure (GPU server, 64 GB RAM, 2 TB NVMe storage) – monthly hosting and maintenance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3,200,000</w:t>
            </w:r>
          </w:p>
        </w:tc>
        <w:tc>
          <w:tcPr/>
          <w:p>
            <w:pPr>
              <w:pStyle w:val="Compact"/>
              <w:jc w:val="left"/>
            </w:pPr>
            <w:r>
              <w:t xml:space="preserve">38,400,000</w:t>
            </w:r>
          </w:p>
        </w:tc>
      </w:tr>
      <w:tr>
        <w:tc>
          <w:tcPr/>
          <w:p>
            <w:pPr>
              <w:pStyle w:val="Compact"/>
              <w:jc w:val="left"/>
            </w:pPr>
            <w:r>
              <w:t xml:space="preserve">3</w:t>
            </w:r>
          </w:p>
        </w:tc>
        <w:tc>
          <w:tcPr/>
          <w:p>
            <w:pPr>
              <w:pStyle w:val="Compact"/>
              <w:jc w:val="left"/>
            </w:pPr>
            <w:r>
              <w:t xml:space="preserve">Software Licences (Python enterprise stack, JupyterHub, Tableau Server, Power BI Pro seats)</w:t>
            </w:r>
          </w:p>
        </w:tc>
        <w:tc>
          <w:tcPr/>
          <w:p>
            <w:pPr>
              <w:pStyle w:val="Compact"/>
              <w:jc w:val="left"/>
            </w:pPr>
            <w:r>
              <w:t xml:space="preserve">Year</w:t>
            </w:r>
          </w:p>
        </w:tc>
        <w:tc>
          <w:tcPr/>
          <w:p>
            <w:pPr>
              <w:pStyle w:val="Compact"/>
              <w:jc w:val="left"/>
            </w:pPr>
            <w:r>
              <w:t xml:space="preserve">1</w:t>
            </w:r>
          </w:p>
        </w:tc>
        <w:tc>
          <w:tcPr/>
          <w:p>
            <w:pPr>
              <w:pStyle w:val="Compact"/>
              <w:jc w:val="left"/>
            </w:pPr>
            <w:r>
              <w:t xml:space="preserve">24,000,000</w:t>
            </w:r>
          </w:p>
        </w:tc>
        <w:tc>
          <w:tcPr/>
          <w:p>
            <w:pPr>
              <w:pStyle w:val="Compact"/>
              <w:jc w:val="left"/>
            </w:pPr>
            <w:r>
              <w:t xml:space="preserve">24,000,000</w:t>
            </w:r>
          </w:p>
        </w:tc>
      </w:tr>
      <w:tr>
        <w:tc>
          <w:tcPr/>
          <w:p>
            <w:pPr>
              <w:pStyle w:val="Compact"/>
              <w:jc w:val="left"/>
            </w:pPr>
            <w:r>
              <w:t xml:space="preserve">4</w:t>
            </w:r>
          </w:p>
        </w:tc>
        <w:tc>
          <w:tcPr/>
          <w:p>
            <w:pPr>
              <w:pStyle w:val="Compact"/>
              <w:jc w:val="left"/>
            </w:pPr>
            <w:r>
              <w:t xml:space="preserve">Dedicated Workstation &amp; Ergonomic Office Setup in Kampala (dual 27" monitors, mechanical keyboard, noise-cancelling headset)</w:t>
            </w:r>
          </w:p>
        </w:tc>
        <w:tc>
          <w:tcPr/>
          <w:p>
            <w:pPr>
              <w:pStyle w:val="Compact"/>
              <w:jc w:val="left"/>
            </w:pPr>
            <w:r>
              <w:t xml:space="preserve">Set</w:t>
            </w:r>
          </w:p>
        </w:tc>
        <w:tc>
          <w:tcPr/>
          <w:p>
            <w:pPr>
              <w:pStyle w:val="Compact"/>
              <w:jc w:val="left"/>
            </w:pPr>
            <w:r>
              <w:t xml:space="preserve">1</w:t>
            </w:r>
          </w:p>
        </w:tc>
        <w:tc>
          <w:tcPr/>
          <w:p>
            <w:pPr>
              <w:pStyle w:val="Compact"/>
              <w:jc w:val="left"/>
            </w:pPr>
            <w:r>
              <w:t xml:space="preserve">7,500,000</w:t>
            </w:r>
          </w:p>
        </w:tc>
        <w:tc>
          <w:tcPr/>
          <w:p>
            <w:pPr>
              <w:pStyle w:val="Compact"/>
              <w:jc w:val="left"/>
            </w:pPr>
            <w:r>
              <w:t xml:space="preserve">7,500,000</w:t>
            </w:r>
          </w:p>
        </w:tc>
      </w:tr>
      <w:tr>
        <w:tc>
          <w:tcPr/>
          <w:p>
            <w:pPr>
              <w:pStyle w:val="Compact"/>
              <w:jc w:val="left"/>
            </w:pPr>
            <w:r>
              <w:t xml:space="preserve">5</w:t>
            </w:r>
          </w:p>
        </w:tc>
        <w:tc>
          <w:tcPr/>
          <w:p>
            <w:pPr>
              <w:pStyle w:val="Compact"/>
              <w:jc w:val="left"/>
            </w:pPr>
            <w:r>
              <w:t xml:space="preserve">Cloud Data Storage &amp; Backup (AWS Africa – Cape Town region, 5 TB, with Uganda data-residency compliance layer)</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1,800,000</w:t>
            </w:r>
          </w:p>
        </w:tc>
        <w:tc>
          <w:tcPr/>
          <w:p>
            <w:pPr>
              <w:pStyle w:val="Compact"/>
              <w:jc w:val="left"/>
            </w:pPr>
            <w:r>
              <w:t xml:space="preserve">21,600,000</w:t>
            </w:r>
          </w:p>
        </w:tc>
      </w:tr>
      <w:tr>
        <w:tc>
          <w:tcPr/>
          <w:p>
            <w:pPr>
              <w:pStyle w:val="Compact"/>
              <w:jc w:val="left"/>
            </w:pPr>
            <w:r>
              <w:t xml:space="preserve">6</w:t>
            </w:r>
          </w:p>
        </w:tc>
        <w:tc>
          <w:tcPr/>
          <w:p>
            <w:pPr>
              <w:pStyle w:val="Compact"/>
              <w:jc w:val="left"/>
            </w:pPr>
            <w:r>
              <w:t xml:space="preserve">Project Management &amp; Quality Assurance Oversight (dedicated PM based in Kampala)</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7</w:t>
            </w:r>
          </w:p>
        </w:tc>
        <w:tc>
          <w:tcPr/>
          <w:p>
            <w:pPr>
              <w:pStyle w:val="Compact"/>
              <w:jc w:val="left"/>
            </w:pPr>
            <w:r>
              <w:t xml:space="preserve">Training &amp; Capacity-Building Workshops (4 sessions per year for up to 20 staff in Uganda Kampala)</w:t>
            </w:r>
          </w:p>
        </w:tc>
        <w:tc>
          <w:tcPr/>
          <w:p>
            <w:pPr>
              <w:pStyle w:val="Compact"/>
              <w:jc w:val="left"/>
            </w:pPr>
            <w:r>
              <w:t xml:space="preserve">Year</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8</w:t>
            </w:r>
          </w:p>
        </w:tc>
        <w:tc>
          <w:tcPr/>
          <w:p>
            <w:pPr>
              <w:pStyle w:val="Compact"/>
              <w:jc w:val="left"/>
            </w:pPr>
            <w:r>
              <w:t xml:space="preserve">Travel &amp; Logistics within Kampala and surrounding districts (Entebbe, Mukono, Wakiso) for field data collection</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800,000</w:t>
            </w:r>
          </w:p>
        </w:tc>
        <w:tc>
          <w:tcPr/>
          <w:p>
            <w:pPr>
              <w:pStyle w:val="Compact"/>
              <w:jc w:val="left"/>
            </w:pPr>
            <w:r>
              <w:t xml:space="preserve">9,600,000</w:t>
            </w:r>
          </w:p>
        </w:tc>
      </w:tr>
      <w:tr>
        <w:tc>
          <w:tcPr/>
          <w:p>
            <w:pPr>
              <w:pStyle w:val="Compact"/>
              <w:jc w:val="left"/>
            </w:pPr>
            <w:r>
              <w:t xml:space="preserve">9</w:t>
            </w:r>
          </w:p>
        </w:tc>
        <w:tc>
          <w:tcPr/>
          <w:p>
            <w:pPr>
              <w:pStyle w:val="Compact"/>
              <w:jc w:val="left"/>
            </w:pPr>
            <w:r>
              <w:t xml:space="preserve">Contingency &amp; Risk Buffer (5% of subtotal)</w:t>
            </w:r>
          </w:p>
        </w:tc>
        <w:tc>
          <w:tcPr/>
          <w:p>
            <w:pPr>
              <w:pStyle w:val="Compact"/>
              <w:jc w:val="left"/>
            </w:pPr>
            <w:r>
              <w:t xml:space="preserve">—</w:t>
            </w:r>
          </w:p>
        </w:tc>
        <w:tc>
          <w:tcPr/>
          <w:p>
            <w:pPr>
              <w:pStyle w:val="Compact"/>
              <w:jc w:val="left"/>
            </w:pPr>
            <w:r>
              <w:t xml:space="preserve">1</w:t>
            </w:r>
          </w:p>
        </w:tc>
        <w:tc>
          <w:tcPr/>
          <w:p>
            <w:pPr>
              <w:pStyle w:val="Compact"/>
              <w:jc w:val="left"/>
            </w:pPr>
            <w:r>
              <w:t xml:space="preserve">—</w:t>
            </w:r>
          </w:p>
        </w:tc>
        <w:tc>
          <w:tcPr/>
          <w:p>
            <w:pPr>
              <w:pStyle w:val="Compact"/>
              <w:jc w:val="left"/>
            </w:pPr>
            <w:r>
              <w:t xml:space="preserve">21,360,000</w:t>
            </w:r>
          </w:p>
        </w:tc>
      </w:tr>
      <w:tr>
        <w:tc>
          <w:tcPr>
            <w:gridSpan w:val="5"/>
          </w:tcPr>
          <w:p>
            <w:pPr>
              <w:pStyle w:val="Compact"/>
              <w:jc w:val="left"/>
            </w:pPr>
            <w:r>
              <w:t xml:space="preserve">GRAND TOTAL (Inclusive of all applicable taxes)</w:t>
            </w:r>
          </w:p>
        </w:tc>
        <w:tc>
          <w:tcPr/>
          <w:p>
            <w:pPr>
              <w:pStyle w:val="Compact"/>
              <w:jc w:val="left"/>
            </w:pPr>
            <w:r>
              <w:t xml:space="preserve">410,460,000 UGX</w:t>
            </w:r>
          </w:p>
        </w:tc>
      </w:tr>
    </w:tbl>
    <w:bookmarkEnd w:id="23"/>
    <w:bookmarkStart w:id="24" w:name="payment-terms"/>
    <w:p>
      <w:pPr>
        <w:pStyle w:val="Heading2"/>
      </w:pPr>
      <w:r>
        <w:t xml:space="preserve">4. Payment Terms</w:t>
      </w:r>
    </w:p>
    <w:p>
      <w:pPr>
        <w:pStyle w:val="FirstParagraph"/>
      </w:pPr>
      <w:r>
        <w:t xml:space="preserve">Payment for the services outlined in this</w:t>
      </w:r>
      <w:r>
        <w:t xml:space="preserve"> </w:t>
      </w:r>
      <w:r>
        <w:t xml:space="preserve">Quotation Estimate</w:t>
      </w:r>
      <w:r>
        <w:t xml:space="preserve"> </w:t>
      </w:r>
      <w:r>
        <w:t xml:space="preserve">shall be made in quarterly instalments, due within 30 days of the invoice date. The first instalment of 25% (UGX 102,615,000) is payable upon contract execution and commencement of the</w:t>
      </w:r>
      <w:r>
        <w:t xml:space="preserve"> </w:t>
      </w:r>
      <w:r>
        <w:t xml:space="preserve">Data Scientist</w:t>
      </w:r>
      <w:r>
        <w:t xml:space="preserve">'s onboarding in</w:t>
      </w:r>
      <w:r>
        <w:t xml:space="preserve"> </w:t>
      </w:r>
      <w:r>
        <w:t xml:space="preserve">Uganda Kampala</w:t>
      </w:r>
      <w:r>
        <w:t xml:space="preserve">. Subsequent quarterly payments of 25% each shall be due at the end of months 3, 6, 9, and 12. All payments shall be made via bank transfer to the account of DataVantage Analytics Ltd. at Stanbic Bank Uganda, Kampala Branch.</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all rates are subject to revision based on prevailing market conditions in</w:t>
      </w:r>
      <w:r>
        <w:t xml:space="preserve"> </w:t>
      </w:r>
      <w:r>
        <w:t xml:space="preserve">Uganda Kampala</w:t>
      </w:r>
      <w:r>
        <w:t xml:space="preserve">.</w:t>
      </w:r>
    </w:p>
    <w:p>
      <w:pPr>
        <w:numPr>
          <w:ilvl w:val="0"/>
          <w:numId w:val="1002"/>
        </w:numPr>
        <w:pStyle w:val="Compact"/>
      </w:pPr>
      <w:r>
        <w:t xml:space="preserve">The</w:t>
      </w:r>
      <w:r>
        <w:t xml:space="preserve"> </w:t>
      </w:r>
      <w:r>
        <w:t xml:space="preserve">Data Scientist</w:t>
      </w:r>
      <w:r>
        <w:t xml:space="preserve"> </w:t>
      </w:r>
      <w:r>
        <w:t xml:space="preserve">shall be engaged on a full-time, exclusive basis for the duration specified. Any early termination by the client shall incur a penalty of two (2) months' professional fees as stipulated in the master service agreement.</w:t>
      </w:r>
    </w:p>
    <w:p>
      <w:pPr>
        <w:numPr>
          <w:ilvl w:val="0"/>
          <w:numId w:val="1002"/>
        </w:numPr>
        <w:pStyle w:val="Compact"/>
      </w:pPr>
      <w:r>
        <w:t xml:space="preserve">All intellectual property, models, code, and analytical outputs produced by the</w:t>
      </w:r>
      <w:r>
        <w:t xml:space="preserve"> </w:t>
      </w:r>
      <w:r>
        <w:t xml:space="preserve">Data Scientist</w:t>
      </w:r>
      <w:r>
        <w:t xml:space="preserve"> </w:t>
      </w:r>
      <w:r>
        <w:t xml:space="preserve">during the engagement shall vest in the client upon full payment.</w:t>
      </w:r>
    </w:p>
    <w:p>
      <w:pPr>
        <w:numPr>
          <w:ilvl w:val="0"/>
          <w:numId w:val="1002"/>
        </w:numPr>
        <w:pStyle w:val="Compact"/>
      </w:pPr>
      <w:r>
        <w:t xml:space="preserve">DataVantage Analytics Ltd. shall maintain professional indemnity insurance of not less than UGX 500,000,000, valid throughout the engagement period in</w:t>
      </w:r>
      <w:r>
        <w:t xml:space="preserve"> </w:t>
      </w:r>
      <w:r>
        <w:t xml:space="preserve">Uganda Kampala</w:t>
      </w:r>
      <w:r>
        <w:t xml:space="preserve">.</w:t>
      </w:r>
    </w:p>
    <w:p>
      <w:pPr>
        <w:numPr>
          <w:ilvl w:val="0"/>
          <w:numId w:val="1002"/>
        </w:numPr>
        <w:pStyle w:val="Compact"/>
      </w:pPr>
      <w:r>
        <w:t xml:space="preserve">The</w:t>
      </w:r>
      <w:r>
        <w:t xml:space="preserve"> </w:t>
      </w:r>
      <w:r>
        <w:t xml:space="preserve">Data Scientist</w:t>
      </w:r>
      <w:r>
        <w:t xml:space="preserve"> </w:t>
      </w:r>
      <w:r>
        <w:t xml:space="preserve">is required to comply with all data-protection obligations under Uganda's Data Protection and Privacy Act (2019) and the Uganda Communications Commission's cybersecurity regulations.</w:t>
      </w:r>
    </w:p>
    <w:p>
      <w:pPr>
        <w:numPr>
          <w:ilvl w:val="0"/>
          <w:numId w:val="1002"/>
        </w:numPr>
        <w:pStyle w:val="Compact"/>
      </w:pPr>
      <w:r>
        <w:t xml:space="preserve">Any disputes arising from this</w:t>
      </w:r>
      <w:r>
        <w:t xml:space="preserve"> </w:t>
      </w:r>
      <w:r>
        <w:t xml:space="preserve">Quotation Estimate</w:t>
      </w:r>
      <w:r>
        <w:t xml:space="preserve"> </w:t>
      </w:r>
      <w:r>
        <w:t xml:space="preserve">or the resulting contract shall be resolved through arbitration in Kampala, Uganda, in accordance with the Arbitration Act (Cap 73) of the Laws of Uganda.</w:t>
      </w:r>
    </w:p>
    <w:p>
      <w:pPr>
        <w:numPr>
          <w:ilvl w:val="0"/>
          <w:numId w:val="1002"/>
        </w:numPr>
        <w:pStyle w:val="Compact"/>
      </w:pPr>
      <w:r>
        <w:t xml:space="preserve">This</w:t>
      </w:r>
      <w:r>
        <w:t xml:space="preserve"> </w:t>
      </w:r>
      <w:r>
        <w:t xml:space="preserve">Quotation Estimate</w:t>
      </w:r>
      <w:r>
        <w:t xml:space="preserve"> </w:t>
      </w:r>
      <w:r>
        <w:t xml:space="preserve">does not constitute a contract until countersigned by both parties and accompanied by a signed Master Service Agreement.</w:t>
      </w:r>
    </w:p>
    <w:bookmarkEnd w:id="25"/>
    <w:bookmarkStart w:id="26" w:name="acceptance"/>
    <w:p>
      <w:pPr>
        <w:pStyle w:val="Heading2"/>
      </w:pPr>
      <w:r>
        <w:t xml:space="preserve">6.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scope, and financial provisions set forth herein for the engagement of a</w:t>
      </w:r>
      <w:r>
        <w:t xml:space="preserve"> </w:t>
      </w:r>
      <w:r>
        <w:t xml:space="preserve">Data Scientist</w:t>
      </w:r>
      <w:r>
        <w:t xml:space="preserve"> </w:t>
      </w:r>
      <w:r>
        <w:t xml:space="preserve">in</w:t>
      </w:r>
      <w:r>
        <w:t xml:space="preserve"> </w:t>
      </w:r>
      <w:r>
        <w:t xml:space="preserve">Uganda Kampala</w:t>
      </w:r>
      <w:r>
        <w:t xml:space="preserve">.</w:t>
      </w:r>
    </w:p>
    <w:p>
      <w:pPr>
        <w:pStyle w:val="BodyText"/>
      </w:pPr>
      <w:r>
        <w:rPr>
          <w:bCs/>
          <w:b/>
        </w:rPr>
        <w:t xml:space="preserve">For and on behalf of DataVantage Analytics Ltd.</w:t>
      </w:r>
      <w:r>
        <w:br/>
      </w:r>
      <w:r>
        <w:br/>
      </w:r>
      <w:r>
        <w:t xml:space="preserve">______________________________</w:t>
      </w:r>
      <w:r>
        <w:br/>
      </w:r>
      <w:r>
        <w:t xml:space="preserve">Eng. Sarah Nakato</w:t>
      </w:r>
      <w:r>
        <w:br/>
      </w:r>
      <w:r>
        <w:t xml:space="preserve">Head of Analytics Division</w:t>
      </w:r>
      <w:r>
        <w:br/>
      </w:r>
      <w:r>
        <w:t xml:space="preserve">Date: _______________</w:t>
      </w:r>
    </w:p>
    <w:p>
      <w:pPr>
        <w:pStyle w:val="BodyText"/>
      </w:pPr>
      <w:r>
        <w:rPr>
          <w:bCs/>
          <w:b/>
        </w:rPr>
        <w:t xml:space="preserve">For and on behalf of the Client</w:t>
      </w:r>
      <w:r>
        <w:br/>
      </w:r>
      <w:r>
        <w:br/>
      </w:r>
      <w:r>
        <w:t xml:space="preserve">______________________________</w:t>
      </w:r>
      <w:r>
        <w:br/>
      </w:r>
      <w:r>
        <w:t xml:space="preserve">Name: _______________</w:t>
      </w:r>
      <w:r>
        <w:br/>
      </w:r>
      <w:r>
        <w:t xml:space="preserve">Title: _______________</w:t>
      </w:r>
      <w:r>
        <w:br/>
      </w:r>
      <w:r>
        <w:t xml:space="preserve">Date: _______________</w:t>
      </w:r>
    </w:p>
    <w:p>
      <w:pPr>
        <w:pStyle w:val="BodyText"/>
      </w:pPr>
      <w:r>
        <w:t xml:space="preserve">Quotation Estimate No. QTE-2025-UG-0087 | DataVantage Analytics Ltd. | Kampala, Uganda | Page 1 of 1</w:t>
      </w:r>
    </w:p>
    <w:p>
      <w:pPr>
        <w:pStyle w:val="BodyText"/>
      </w:pPr>
      <w:r>
        <w:t xml:space="preserve">This document is the property of DataVantage Analytics Ltd. and is intended solely for the named recipient. Unauthorized reproduction or distribution is prohibited under the Copyright and Performance Rights Act (2006) of Uganda.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Data Scientist Services - Uganda Kampala</dc:title>
  <dc:creator/>
  <dc:language>en</dc:language>
  <cp:keywords/>
  <dcterms:created xsi:type="dcterms:W3CDTF">2026-10-10T00:33:14Z</dcterms:created>
  <dcterms:modified xsi:type="dcterms:W3CDTF">2026-10-10T00:33:14Z</dcterms:modified>
</cp:coreProperties>
</file>

<file path=docProps/custom.xml><?xml version="1.0" encoding="utf-8"?>
<Properties xmlns="http://schemas.openxmlformats.org/officeDocument/2006/custom-properties" xmlns:vt="http://schemas.openxmlformats.org/officeDocument/2006/docPropsVTypes"/>
</file>