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Data Scientist Services — Vietnam Ho Chi Minh City</w:t>
      </w:r>
    </w:p>
    <w:p>
      <w:pPr>
        <w:pStyle w:val="BodyText"/>
      </w:pPr>
      <w:r>
        <w:t xml:space="preserve">Document Ref: QTE-VN-HCM-2025-0472</w:t>
      </w:r>
    </w:p>
    <w:bookmarkEnd w:id="20"/>
    <w:p>
      <w:pPr>
        <w:pStyle w:val="BodyText"/>
      </w:pPr>
      <w:r>
        <w:rPr>
          <w:bCs/>
          <w:b/>
        </w:rPr>
        <w:t xml:space="preserve">Prepared By:</w:t>
      </w:r>
      <w:r>
        <w:t xml:space="preserve"> </w:t>
      </w:r>
      <w:r>
        <w:t xml:space="preserve">TechBridge Solutions Co., Ltd.</w:t>
      </w:r>
      <w:r>
        <w:br/>
      </w:r>
      <w:r>
        <w:t xml:space="preserve">12th Floor, Bitexco Financial Tower, 2 Hải Triều St., District 1</w:t>
      </w:r>
      <w:r>
        <w:br/>
      </w:r>
      <w:r>
        <w:t xml:space="preserve">Vietnam Ho Chi Minh City, 700000</w:t>
      </w:r>
      <w:r>
        <w:br/>
      </w:r>
      <w:r>
        <w:t xml:space="preserve">Email: estimates@techbridge-vn.com</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QTE-VN-HCM-2025-0472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TechBridge Solutions Co., Ltd. to provide a comprehensive and transparent cost breakdown for the engagement of a senior</w:t>
      </w:r>
      <w:r>
        <w:t xml:space="preserve"> </w:t>
      </w:r>
      <w:r>
        <w:t xml:space="preserve">Data Scientist</w:t>
      </w:r>
      <w:r>
        <w:t xml:space="preserve"> </w:t>
      </w:r>
      <w:r>
        <w:t xml:space="preserve">professional based in</w:t>
      </w:r>
      <w:r>
        <w:t xml:space="preserve"> </w:t>
      </w:r>
      <w:r>
        <w:t xml:space="preserve">Vietnam Ho Chi Minh City</w:t>
      </w:r>
      <w:r>
        <w:t xml:space="preserve">. The purpose of this Quotation Estimate is to outline the scope of services, deliverables, associated costs, and contractual terms governing the Data Scientist engagement. All pricing and conditions presented herein are specific to the Vietnam Ho Chi Minh City operational base and reflect current market rates for qualified Data Scientist talent in this region.</w:t>
      </w:r>
    </w:p>
    <w:bookmarkEnd w:id="21"/>
    <w:bookmarkStart w:id="22" w:name="scope-of-services-data-scientist-role"/>
    <w:p>
      <w:pPr>
        <w:pStyle w:val="Heading2"/>
      </w:pPr>
      <w:r>
        <w:t xml:space="preserve">2. Scope of Services — Data Scientist Role</w:t>
      </w:r>
    </w:p>
    <w:p>
      <w:pPr>
        <w:pStyle w:val="FirstParagraph"/>
      </w:pPr>
      <w:r>
        <w:t xml:space="preserve">The Data Scientist engagement under this Quotation Estimate encompasses the following core responsibilities and deliverables, all to be executed from our Vietnam Ho Chi Minh City office:</w:t>
      </w:r>
    </w:p>
    <w:p>
      <w:pPr>
        <w:numPr>
          <w:ilvl w:val="0"/>
          <w:numId w:val="1001"/>
        </w:numPr>
        <w:pStyle w:val="Compact"/>
      </w:pPr>
      <w:r>
        <w:rPr>
          <w:bCs/>
          <w:b/>
        </w:rPr>
        <w:t xml:space="preserve">Data Acquisition &amp; Pipeline Development:</w:t>
      </w:r>
      <w:r>
        <w:t xml:space="preserve"> </w:t>
      </w:r>
      <w:r>
        <w:t xml:space="preserve">Design, build, and maintain end-to-end data ingestion pipelines using Python, Apache Spark, and cloud-native services (AWS S3, GCP BigQuery) tailored to the client's infrastructure requirements.</w:t>
      </w:r>
    </w:p>
    <w:p>
      <w:pPr>
        <w:numPr>
          <w:ilvl w:val="0"/>
          <w:numId w:val="1001"/>
        </w:numPr>
        <w:pStyle w:val="Compact"/>
      </w:pPr>
      <w:r>
        <w:rPr>
          <w:bCs/>
          <w:b/>
        </w:rPr>
        <w:t xml:space="preserve">Exploratory Data Analysis (EDA):</w:t>
      </w:r>
      <w:r>
        <w:t xml:space="preserve"> </w:t>
      </w:r>
      <w:r>
        <w:t xml:space="preserve">Perform rigorous statistical analysis, hypothesis testing, and data visualization to uncover actionable business insights from structured and unstructured datasets.</w:t>
      </w:r>
    </w:p>
    <w:p>
      <w:pPr>
        <w:numPr>
          <w:ilvl w:val="0"/>
          <w:numId w:val="1001"/>
        </w:numPr>
        <w:pStyle w:val="Compact"/>
      </w:pPr>
      <w:r>
        <w:rPr>
          <w:bCs/>
          <w:b/>
        </w:rPr>
        <w:t xml:space="preserve">Predictive Modeling &amp; Machine Learning:</w:t>
      </w:r>
      <w:r>
        <w:t xml:space="preserve"> </w:t>
      </w:r>
      <w:r>
        <w:t xml:space="preserve">Develop, train, validate, and deploy machine learning models (supervised, unsupervised, and deep learning architectures) using frameworks such as scikit-learn, TensorFlow, and PyTorch.</w:t>
      </w:r>
    </w:p>
    <w:p>
      <w:pPr>
        <w:numPr>
          <w:ilvl w:val="0"/>
          <w:numId w:val="1001"/>
        </w:numPr>
        <w:pStyle w:val="Compact"/>
      </w:pPr>
      <w:r>
        <w:rPr>
          <w:bCs/>
          <w:b/>
        </w:rPr>
        <w:t xml:space="preserve">Natural Language Processing (NLP):</w:t>
      </w:r>
      <w:r>
        <w:t xml:space="preserve"> </w:t>
      </w:r>
      <w:r>
        <w:t xml:space="preserve">Implement NLP solutions for text classification, sentiment analysis, and entity extraction relevant to the client's Vietnamese and English-language data assets.</w:t>
      </w:r>
    </w:p>
    <w:p>
      <w:pPr>
        <w:numPr>
          <w:ilvl w:val="0"/>
          <w:numId w:val="1001"/>
        </w:numPr>
        <w:pStyle w:val="Compact"/>
      </w:pPr>
      <w:r>
        <w:rPr>
          <w:bCs/>
          <w:b/>
        </w:rPr>
        <w:t xml:space="preserve">Model Deployment &amp; MLOps:</w:t>
      </w:r>
      <w:r>
        <w:t xml:space="preserve"> </w:t>
      </w:r>
      <w:r>
        <w:t xml:space="preserve">Containerize models using Docker, orchestrate deployments via Kubernetes, and establish continuous monitoring and retraining pipelines.</w:t>
      </w:r>
    </w:p>
    <w:p>
      <w:pPr>
        <w:numPr>
          <w:ilvl w:val="0"/>
          <w:numId w:val="1001"/>
        </w:numPr>
        <w:pStyle w:val="Compact"/>
      </w:pPr>
      <w:r>
        <w:rPr>
          <w:bCs/>
          <w:b/>
        </w:rPr>
        <w:t xml:space="preserve">Stakeholder Reporting:</w:t>
      </w:r>
      <w:r>
        <w:t xml:space="preserve"> </w:t>
      </w:r>
      <w:r>
        <w:t xml:space="preserve">Deliver bi-weekly progress reports and a final project summary, presenting findings to executive stakeholders in both English and Vietnamese as required.</w:t>
      </w:r>
    </w:p>
    <w:bookmarkEnd w:id="22"/>
    <w:bookmarkStart w:id="23" w:name="data-scientist-profile-qualifications"/>
    <w:p>
      <w:pPr>
        <w:pStyle w:val="Heading2"/>
      </w:pPr>
      <w:r>
        <w:t xml:space="preserve">3. Data Scientist Profile &amp; Qualifications</w:t>
      </w:r>
    </w:p>
    <w:p>
      <w:pPr>
        <w:pStyle w:val="FirstParagraph"/>
      </w:pPr>
      <w:r>
        <w:t xml:space="preserve">The Data Scientist proposed under this Quotation Estimate meets the following minimum qualifications, ensuring the client receives a highly competent professional operating out of Vietnam Ho Chi Minh City:</w:t>
      </w:r>
    </w:p>
    <w:p>
      <w:pPr>
        <w:numPr>
          <w:ilvl w:val="0"/>
          <w:numId w:val="1002"/>
        </w:numPr>
        <w:pStyle w:val="Compact"/>
      </w:pPr>
      <w:r>
        <w:t xml:space="preserve">Master's degree or PhD in Data Science, Statistics, Computer Science, Mathematics, or a closely related field.</w:t>
      </w:r>
    </w:p>
    <w:p>
      <w:pPr>
        <w:numPr>
          <w:ilvl w:val="0"/>
          <w:numId w:val="1002"/>
        </w:numPr>
        <w:pStyle w:val="Compact"/>
      </w:pPr>
      <w:r>
        <w:t xml:space="preserve">Minimum 5 years of progressive experience in Data Science roles, with at least 2 years in a senior or lead capacity.</w:t>
      </w:r>
    </w:p>
    <w:p>
      <w:pPr>
        <w:numPr>
          <w:ilvl w:val="0"/>
          <w:numId w:val="1002"/>
        </w:numPr>
        <w:pStyle w:val="Compact"/>
      </w:pPr>
      <w:r>
        <w:t xml:space="preserve">Proficiency in Python, R, SQL, and at least one major ML framework (TensorFlow, PyTorch, or Keras).</w:t>
      </w:r>
    </w:p>
    <w:p>
      <w:pPr>
        <w:numPr>
          <w:ilvl w:val="0"/>
          <w:numId w:val="1002"/>
        </w:numPr>
        <w:pStyle w:val="Compact"/>
      </w:pPr>
      <w:r>
        <w:t xml:space="preserve">Demonstrated experience with cloud platforms (AWS, Azure, or GCP) and MLOps tooling.</w:t>
      </w:r>
    </w:p>
    <w:p>
      <w:pPr>
        <w:numPr>
          <w:ilvl w:val="0"/>
          <w:numId w:val="1002"/>
        </w:numPr>
        <w:pStyle w:val="Compact"/>
      </w:pPr>
      <w:r>
        <w:t xml:space="preserve">Fluency in English (business-level) and native or professional proficiency in Vietnamese.</w:t>
      </w:r>
    </w:p>
    <w:p>
      <w:pPr>
        <w:numPr>
          <w:ilvl w:val="0"/>
          <w:numId w:val="1002"/>
        </w:numPr>
        <w:pStyle w:val="Compact"/>
      </w:pPr>
      <w:r>
        <w:t xml:space="preserve">Proven track record of deploying production-grade models in enterprise environments.</w:t>
      </w:r>
    </w:p>
    <w:bookmarkEnd w:id="23"/>
    <w:bookmarkStart w:id="24" w:name="X9731a520f2df829f1d1069be7bb81379a3f65c0"/>
    <w:p>
      <w:pPr>
        <w:pStyle w:val="Heading2"/>
      </w:pPr>
      <w:r>
        <w:t xml:space="preserve">4. Financial Breakdown — Quotation Estimate Details</w:t>
      </w:r>
    </w:p>
    <w:p>
      <w:pPr>
        <w:pStyle w:val="FirstParagraph"/>
      </w:pPr>
      <w:r>
        <w:t xml:space="preserve">The following table constitutes the financial core of this Quotation Estimate for the Data Scientist engagement in Vietnam Ho Chi Minh City. All amounts are quoted in United States Dollars (USD)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Senior Data Scientist — Full-time engagement (8 hrs/day, 5 days/week)</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Cloud infrastructure &amp; compute resources (AWS/GCP credits)</w:t>
            </w:r>
          </w:p>
        </w:tc>
        <w:tc>
          <w:tcPr/>
          <w:p>
            <w:pPr>
              <w:pStyle w:val="Compact"/>
              <w:jc w:val="left"/>
            </w:pPr>
            <w:r>
              <w:t xml:space="preserve">6 months</w:t>
            </w:r>
          </w:p>
        </w:tc>
        <w:tc>
          <w:tcPr/>
          <w:p>
            <w:pPr>
              <w:pStyle w:val="Compact"/>
              <w:jc w:val="left"/>
            </w:pPr>
            <w:r>
              <w:t xml:space="preserve">$650 / month</w:t>
            </w:r>
          </w:p>
        </w:tc>
        <w:tc>
          <w:tcPr/>
          <w:p>
            <w:pPr>
              <w:pStyle w:val="Compact"/>
              <w:jc w:val="left"/>
            </w:pPr>
            <w:r>
              <w:t xml:space="preserve">$3,900.00</w:t>
            </w:r>
          </w:p>
        </w:tc>
      </w:tr>
      <w:tr>
        <w:tc>
          <w:tcPr/>
          <w:p>
            <w:pPr>
              <w:pStyle w:val="Compact"/>
              <w:jc w:val="left"/>
            </w:pPr>
            <w:r>
              <w:t xml:space="preserve">03</w:t>
            </w:r>
          </w:p>
        </w:tc>
        <w:tc>
          <w:tcPr/>
          <w:p>
            <w:pPr>
              <w:pStyle w:val="Compact"/>
              <w:jc w:val="left"/>
            </w:pPr>
            <w:r>
              <w:t xml:space="preserve">Software licenses &amp; specialized tooling (Tableau, Alteryx, JupyterHub)</w:t>
            </w:r>
          </w:p>
        </w:tc>
        <w:tc>
          <w:tcPr/>
          <w:p>
            <w:pPr>
              <w:pStyle w:val="Compact"/>
              <w:jc w:val="left"/>
            </w:pPr>
            <w:r>
              <w:t xml:space="preserve">6 months</w:t>
            </w:r>
          </w:p>
        </w:tc>
        <w:tc>
          <w:tcPr/>
          <w:p>
            <w:pPr>
              <w:pStyle w:val="Compact"/>
              <w:jc w:val="left"/>
            </w:pPr>
            <w:r>
              <w:t xml:space="preserve">$320 / month</w:t>
            </w:r>
          </w:p>
        </w:tc>
        <w:tc>
          <w:tcPr/>
          <w:p>
            <w:pPr>
              <w:pStyle w:val="Compact"/>
              <w:jc w:val="left"/>
            </w:pPr>
            <w:r>
              <w:t xml:space="preserve">$1,920.00</w:t>
            </w:r>
          </w:p>
        </w:tc>
      </w:tr>
      <w:tr>
        <w:tc>
          <w:tcPr/>
          <w:p>
            <w:pPr>
              <w:pStyle w:val="Compact"/>
              <w:jc w:val="left"/>
            </w:pPr>
            <w:r>
              <w:t xml:space="preserve">04</w:t>
            </w:r>
          </w:p>
        </w:tc>
        <w:tc>
          <w:tcPr/>
          <w:p>
            <w:pPr>
              <w:pStyle w:val="Compact"/>
              <w:jc w:val="left"/>
            </w:pPr>
            <w:r>
              <w:t xml:space="preserve">Project management &amp; coordination overhead (Vietnam Ho Chi Minh City office)</w:t>
            </w:r>
          </w:p>
        </w:tc>
        <w:tc>
          <w:tcPr/>
          <w:p>
            <w:pPr>
              <w:pStyle w:val="Compact"/>
              <w:jc w:val="left"/>
            </w:pPr>
            <w:r>
              <w:t xml:space="preserve">6 months</w:t>
            </w:r>
          </w:p>
        </w:tc>
        <w:tc>
          <w:tcPr/>
          <w:p>
            <w:pPr>
              <w:pStyle w:val="Compact"/>
              <w:jc w:val="left"/>
            </w:pPr>
            <w:r>
              <w:t xml:space="preserve">$480 / month</w:t>
            </w:r>
          </w:p>
        </w:tc>
        <w:tc>
          <w:tcPr/>
          <w:p>
            <w:pPr>
              <w:pStyle w:val="Compact"/>
              <w:jc w:val="left"/>
            </w:pPr>
            <w:r>
              <w:t xml:space="preserve">$2,880.00</w:t>
            </w:r>
          </w:p>
        </w:tc>
      </w:tr>
      <w:tr>
        <w:tc>
          <w:tcPr/>
          <w:p>
            <w:pPr>
              <w:pStyle w:val="Compact"/>
              <w:jc w:val="left"/>
            </w:pPr>
            <w:r>
              <w:t xml:space="preserve">05</w:t>
            </w:r>
          </w:p>
        </w:tc>
        <w:tc>
          <w:tcPr/>
          <w:p>
            <w:pPr>
              <w:pStyle w:val="Compact"/>
              <w:jc w:val="left"/>
            </w:pPr>
            <w:r>
              <w:t xml:space="preserve">Onboarding, knowledge transfer &amp; documentation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Travel &amp; on-site meetings within Vietnam Ho Chi Minh City (estimated)</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$800.00</w:t>
            </w:r>
          </w:p>
        </w:tc>
      </w:tr>
      <w:tr>
        <w:tc>
          <w:tcPr>
            <w:gridSpan w:val="4"/>
          </w:tcPr>
          <w:p>
            <w:pPr>
              <w:pStyle w:val="Compact"/>
              <w:jc w:val="right"/>
            </w:pPr>
            <w:r>
              <w:t xml:space="preserve">Subtotal</w:t>
            </w:r>
          </w:p>
        </w:tc>
        <w:tc>
          <w:tcPr/>
          <w:p>
            <w:pPr>
              <w:pStyle w:val="Compact"/>
              <w:jc w:val="left"/>
            </w:pPr>
            <w:r>
              <w:t xml:space="preserve">$36,200.00</w:t>
            </w:r>
          </w:p>
        </w:tc>
      </w:tr>
      <w:tr>
        <w:tc>
          <w:tcPr>
            <w:gridSpan w:val="4"/>
          </w:tcPr>
          <w:p>
            <w:pPr>
              <w:pStyle w:val="Compact"/>
              <w:jc w:val="right"/>
            </w:pPr>
            <w:r>
              <w:t xml:space="preserve">Applicable VAT (8% — Vietnam standard rate)</w:t>
            </w:r>
          </w:p>
        </w:tc>
        <w:tc>
          <w:tcPr/>
          <w:p>
            <w:pPr>
              <w:pStyle w:val="Compact"/>
              <w:jc w:val="left"/>
            </w:pPr>
            <w:r>
              <w:t xml:space="preserve">$2,896.00</w:t>
            </w:r>
          </w:p>
        </w:tc>
      </w:tr>
      <w:tr>
        <w:tc>
          <w:tcPr>
            <w:gridSpan w:val="4"/>
          </w:tcPr>
          <w:p>
            <w:pPr>
              <w:pStyle w:val="Compact"/>
              <w:jc w:val="right"/>
            </w:pPr>
            <w:r>
              <w:t xml:space="preserve">TOTAL QUOTATION ESTIMATE AMOUNT</w:t>
            </w:r>
          </w:p>
        </w:tc>
        <w:tc>
          <w:tcPr/>
          <w:p>
            <w:pPr>
              <w:pStyle w:val="Compact"/>
              <w:jc w:val="left"/>
            </w:pPr>
            <w:r>
              <w:t xml:space="preserve">$39,096.00</w:t>
            </w:r>
          </w:p>
        </w:tc>
      </w:tr>
    </w:tbl>
    <w:bookmarkEnd w:id="24"/>
    <w:bookmarkStart w:id="25" w:name="payment-terms-schedule"/>
    <w:p>
      <w:pPr>
        <w:pStyle w:val="Heading2"/>
      </w:pPr>
      <w:r>
        <w:t xml:space="preserve">5. Payment Terms &amp; Schedule</w:t>
      </w:r>
    </w:p>
    <w:p>
      <w:pPr>
        <w:pStyle w:val="FirstParagraph"/>
      </w:pPr>
      <w:r>
        <w:t xml:space="preserve">As stipulated in this Quotation Estimate, payment for the Data Scientist engagement shall be made in three equal installments: 30% upon contract execution, 40% at the midpoint of the engagement (Month 3), and 30% upon final delivery and acceptance of all project deliverables. All payments are to be remitted via bank transfer to the designated account of TechBridge Solutions Co., Ltd., Vietnam Ho Chi Minh City. Late payments shall incur a penalty of 1.5% per month on the outstanding balance.</w:t>
      </w:r>
    </w:p>
    <w:bookmarkEnd w:id="25"/>
    <w:bookmarkStart w:id="26" w:name="validity-assumptions-exclusions"/>
    <w:p>
      <w:pPr>
        <w:pStyle w:val="Heading2"/>
      </w:pPr>
      <w:r>
        <w:t xml:space="preserve">6. Validity, Assumptions &amp; Exclusions</w:t>
      </w:r>
    </w:p>
    <w:p>
      <w:pPr>
        <w:pStyle w:val="FirstParagraph"/>
      </w:pPr>
      <w:r>
        <w:t xml:space="preserve">This Quotation Estimate is valid for a period of thirty (30) calendar days from the date of issue. The pricing reflects the current Vietnam Ho Chi Minh City labor market for Data Scientist professionals and is subject to revision should market conditions change materially. This estimate assumes a standard 6-month engagement. Any extension, scope change, or additional Data Scientist resources beyond the profile described herein will require a revised Quotation Estimate issued as a formal amendment. The following are excluded from this Quotation Estimate: hardware procurement, third-party data licensing fees, and any work performed outside the defined scope without prior written approval.</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all terms, conditions, and pricing outlined in this Quotation Estimate for the Data Scientist services to be delivered in Vietnam Ho Chi Minh City. Upon mutual signature, this document shall serve as the binding commercial agreement between the parties.</w:t>
      </w:r>
    </w:p>
    <w:bookmarkEnd w:id="27"/>
    <w:p>
      <w:pPr>
        <w:pStyle w:val="BodyText"/>
      </w:pPr>
      <w:r>
        <w:rPr>
          <w:bCs/>
          <w:b/>
        </w:rPr>
        <w:t xml:space="preserve">For TechBridge Solutions Co., Ltd.</w:t>
      </w:r>
    </w:p>
    <w:p>
      <w:pPr>
        <w:pStyle w:val="BodyText"/>
      </w:pPr>
      <w:r>
        <w:t xml:space="preserve">Authorized Signatory</w:t>
      </w:r>
    </w:p>
    <w:p>
      <w:pPr>
        <w:pStyle w:val="BodyText"/>
      </w:pPr>
      <w:r>
        <w:t xml:space="preserve">Name: Nguyen Van Minh</w:t>
      </w:r>
      <w:r>
        <w:br/>
      </w:r>
      <w:r>
        <w:t xml:space="preserve">Title: Director of Data Services</w:t>
      </w:r>
      <w:r>
        <w:br/>
      </w:r>
      <w:r>
        <w:t xml:space="preserve">Date: _______________</w:t>
      </w:r>
    </w:p>
    <w:p>
      <w:pPr>
        <w:pStyle w:val="BodyText"/>
      </w:pPr>
      <w:r>
        <w:rPr>
          <w:bCs/>
          <w:b/>
        </w:rPr>
        <w:t xml:space="preserve">For the Client</w:t>
      </w:r>
    </w:p>
    <w:p>
      <w:pPr>
        <w:pStyle w:val="BodyText"/>
      </w:pPr>
      <w:r>
        <w:t xml:space="preserve">Authorized Signatory</w:t>
      </w:r>
    </w:p>
    <w:p>
      <w:pPr>
        <w:pStyle w:val="BodyText"/>
      </w:pPr>
      <w:r>
        <w:t xml:space="preserve">Name: _______________________</w:t>
      </w:r>
      <w:r>
        <w:br/>
      </w:r>
      <w:r>
        <w:t xml:space="preserve">Title: _______________________</w:t>
      </w:r>
      <w:r>
        <w:br/>
      </w:r>
      <w:r>
        <w:t xml:space="preserve">Date: _______________</w:t>
      </w:r>
    </w:p>
    <w:p>
      <w:pPr>
        <w:pStyle w:val="BodyText"/>
      </w:pPr>
      <w:r>
        <w:t xml:space="preserve">— End of Quotation Estimate QTE-VN-HCM-2025-0472 —</w:t>
      </w:r>
      <w:r>
        <w:br/>
      </w:r>
      <w:r>
        <w:t xml:space="preserve">This document is the property of TechBridge Solutions Co., Ltd., Vietnam Ho Chi Minh City.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Vietnam Ho Chi Minh City</dc:title>
  <dc:creator/>
  <dc:language>en</dc:language>
  <cp:keywords/>
  <dcterms:created xsi:type="dcterms:W3CDTF">2026-10-10T03:16:04Z</dcterms:created>
  <dcterms:modified xsi:type="dcterms:W3CDTF">2026-10-10T03:16:04Z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