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w:t>
      </w:r>
      <w:r>
        <w:t xml:space="preserve"> </w:t>
      </w:r>
      <w:r>
        <w:t xml:space="preserve">Aviv</w:t>
      </w:r>
      <w:r>
        <w:t xml:space="preserve"> </w:t>
      </w:r>
      <w:r>
        <w:t xml:space="preserve">Dental</w:t>
      </w:r>
      <w:r>
        <w:t xml:space="preserve"> </w:t>
      </w:r>
      <w:r>
        <w:t xml:space="preserve">Clinic</w:t>
      </w:r>
    </w:p>
    <w:bookmarkStart w:id="21" w:name="tel-aviv-dental-clinic"/>
    <w:p>
      <w:pPr>
        <w:pStyle w:val="Heading1"/>
      </w:pPr>
      <w:r>
        <w:t xml:space="preserve">Tel Aviv Dental Clinic</w:t>
      </w:r>
    </w:p>
    <w:bookmarkStart w:id="20" w:name="X6f62c571322377781309404466439bad1b07015"/>
    <w:p>
      <w:pPr>
        <w:pStyle w:val="Heading2"/>
      </w:pPr>
      <w:r>
        <w:t xml:space="preserve">Comprehensive Dental Care in the Heart of Israel Tel Aviv</w:t>
      </w:r>
    </w:p>
    <w:p>
      <w:pPr>
        <w:pStyle w:val="FirstParagraph"/>
      </w:pPr>
      <w:r>
        <w:t xml:space="preserve">45 Dizengoff Street, Tel Aviv-Yafo, Israel 64239 | Tel: +972-3-512-4567 | Email: info@tldentalclinic.co.il</w:t>
      </w:r>
    </w:p>
    <w:p>
      <w:pPr>
        <w:pStyle w:val="BodyText"/>
      </w:pPr>
      <w:r>
        <w:t xml:space="preserve">License No. IL-2019-004521 | Registered with the Israeli Ministry of Health</w:t>
      </w:r>
    </w:p>
    <w:bookmarkEnd w:id="20"/>
    <w:bookmarkEnd w:id="21"/>
    <w:p>
      <w:pPr>
        <w:pStyle w:val="BodyText"/>
      </w:pPr>
      <w:r>
        <w:t xml:space="preserve">Quotation Estimate</w:t>
      </w:r>
    </w:p>
    <w:bookmarkStart w:id="22" w:name="quotation-details"/>
    <w:p>
      <w:pPr>
        <w:pStyle w:val="Heading3"/>
      </w:pPr>
      <w:r>
        <w:t xml:space="preserve">Quotation Details</w:t>
      </w:r>
    </w:p>
    <w:p>
      <w:pPr>
        <w:pStyle w:val="FirstParagraph"/>
      </w:pPr>
      <w:r>
        <w:rPr>
          <w:bCs/>
          <w:b/>
        </w:rPr>
        <w:t xml:space="preserve">Quotation No.:</w:t>
      </w:r>
      <w:r>
        <w:t xml:space="preserve"> </w:t>
      </w:r>
      <w:r>
        <w:t xml:space="preserve">QTE-2025-03847</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Currency:</w:t>
      </w:r>
      <w:r>
        <w:t xml:space="preserve"> </w:t>
      </w:r>
      <w:r>
        <w:t xml:space="preserve">Israeli New Shekel (ILS / ₪)</w:t>
      </w:r>
    </w:p>
    <w:bookmarkEnd w:id="22"/>
    <w:bookmarkStart w:id="23" w:name="client-information"/>
    <w:p>
      <w:pPr>
        <w:pStyle w:val="Heading3"/>
      </w:pPr>
      <w:r>
        <w:t xml:space="preserve">Client Information</w:t>
      </w:r>
    </w:p>
    <w:p>
      <w:pPr>
        <w:pStyle w:val="FirstParagraph"/>
      </w:pPr>
      <w:r>
        <w:rPr>
          <w:bCs/>
          <w:b/>
        </w:rPr>
        <w:t xml:space="preserve">Name:</w:t>
      </w:r>
      <w:r>
        <w:t xml:space="preserve"> </w:t>
      </w:r>
      <w:r>
        <w:t xml:space="preserve">Mr. Daniel Cohen</w:t>
      </w:r>
    </w:p>
    <w:p>
      <w:pPr>
        <w:pStyle w:val="BodyText"/>
      </w:pPr>
      <w:r>
        <w:rPr>
          <w:bCs/>
          <w:b/>
        </w:rPr>
        <w:t xml:space="preserve">Address:</w:t>
      </w:r>
      <w:r>
        <w:t xml:space="preserve"> </w:t>
      </w:r>
      <w:r>
        <w:t xml:space="preserve">12 Rothschild Blvd, Tel Aviv, Israel</w:t>
      </w:r>
    </w:p>
    <w:p>
      <w:pPr>
        <w:pStyle w:val="BodyText"/>
      </w:pPr>
      <w:r>
        <w:rPr>
          <w:bCs/>
          <w:b/>
        </w:rPr>
        <w:t xml:space="preserve">ID No.:</w:t>
      </w:r>
      <w:r>
        <w:t xml:space="preserve"> </w:t>
      </w:r>
      <w:r>
        <w:t xml:space="preserve">2-XXXXXXXXX</w:t>
      </w:r>
    </w:p>
    <w:p>
      <w:pPr>
        <w:pStyle w:val="BodyText"/>
      </w:pPr>
      <w:r>
        <w:rPr>
          <w:bCs/>
          <w:b/>
        </w:rPr>
        <w:t xml:space="preserve">Phone:</w:t>
      </w:r>
      <w:r>
        <w:t xml:space="preserve"> </w:t>
      </w:r>
      <w:r>
        <w:t xml:space="preserve">+972-52-XXX-XXXX</w:t>
      </w:r>
    </w:p>
    <w:p>
      <w:pPr>
        <w:pStyle w:val="BodyText"/>
      </w:pPr>
      <w:r>
        <w:rPr>
          <w:bCs/>
          <w:b/>
        </w:rPr>
        <w:t xml:space="preserve">Email:</w:t>
      </w:r>
      <w:r>
        <w:t xml:space="preserve"> </w:t>
      </w:r>
      <w:r>
        <w:t xml:space="preserve">d.cohen@email.com</w:t>
      </w:r>
    </w:p>
    <w:bookmarkEnd w:id="23"/>
    <w:p>
      <w:pPr>
        <w:pStyle w:val="BodyText"/>
      </w:pPr>
      <w:r>
        <w:t xml:space="preserve">Dear Mr. Cohen,</w:t>
      </w:r>
    </w:p>
    <w:p>
      <w:pPr>
        <w:pStyle w:val="BodyText"/>
      </w:pPr>
      <w:r>
        <w:t xml:space="preserve">Thank you for visiting our</w:t>
      </w:r>
      <w:r>
        <w:t xml:space="preserve"> </w:t>
      </w:r>
      <w:r>
        <w:rPr>
          <w:bCs/>
          <w:b/>
        </w:rPr>
        <w:t xml:space="preserve">Dentist</w:t>
      </w:r>
      <w:r>
        <w:t xml:space="preserve"> </w:t>
      </w:r>
      <w:r>
        <w:t xml:space="preserve">practice here in</w:t>
      </w:r>
      <w:r>
        <w:t xml:space="preserve"> </w:t>
      </w:r>
      <w:r>
        <w:rPr>
          <w:bCs/>
          <w:b/>
        </w:rPr>
        <w:t xml:space="preserve">Israel Tel Aviv</w:t>
      </w:r>
      <w:r>
        <w:t xml:space="preserve">. Following your comprehensive consultation and diagnostic examination conducted on 10 June 2025, we are pleased to present this formal</w:t>
      </w:r>
      <w:r>
        <w:t xml:space="preserve"> </w:t>
      </w:r>
      <w:r>
        <w:rPr>
          <w:bCs/>
          <w:b/>
        </w:rPr>
        <w:t xml:space="preserve">Quotation Estimate</w:t>
      </w:r>
      <w:r>
        <w:t xml:space="preserve"> </w:t>
      </w:r>
      <w:r>
        <w:t xml:space="preserve">outlining the proposed treatment plan, associated costs, and all relevant terms. This</w:t>
      </w:r>
      <w:r>
        <w:t xml:space="preserve"> </w:t>
      </w:r>
      <w:r>
        <w:rPr>
          <w:bCs/>
          <w:b/>
        </w:rPr>
        <w:t xml:space="preserve">Quotation Estimate</w:t>
      </w:r>
      <w:r>
        <w:t xml:space="preserve"> </w:t>
      </w:r>
      <w:r>
        <w:t xml:space="preserve">has been prepared specifically for your dental needs and reflects the current pricing standards maintained by our</w:t>
      </w:r>
      <w:r>
        <w:t xml:space="preserve"> </w:t>
      </w:r>
      <w:r>
        <w:rPr>
          <w:bCs/>
          <w:b/>
        </w:rPr>
        <w:t xml:space="preserve">Dentist</w:t>
      </w:r>
      <w:r>
        <w:t xml:space="preserve"> </w:t>
      </w:r>
      <w:r>
        <w:t xml:space="preserve">team at our</w:t>
      </w:r>
      <w:r>
        <w:t xml:space="preserve"> </w:t>
      </w:r>
      <w:r>
        <w:rPr>
          <w:bCs/>
          <w:b/>
        </w:rPr>
        <w:t xml:space="preserve">Israel Tel Aviv</w:t>
      </w:r>
      <w:r>
        <w:t xml:space="preserve"> </w:t>
      </w:r>
      <w:r>
        <w:t xml:space="preserve">location.</w:t>
      </w:r>
    </w:p>
    <w:p>
      <w:pPr>
        <w:pStyle w:val="BodyText"/>
      </w:pPr>
      <w:r>
        <w:t xml:space="preserve">Itemized Treatment Plan &amp;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Dental Procedure / Service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Subtotal (₪)</w:t>
            </w:r>
          </w:p>
        </w:tc>
      </w:tr>
      <w:tr>
        <w:tc>
          <w:tcPr/>
          <w:p>
            <w:pPr>
              <w:pStyle w:val="Compact"/>
              <w:jc w:val="left"/>
            </w:pPr>
            <w:r>
              <w:t xml:space="preserve">1</w:t>
            </w:r>
          </w:p>
        </w:tc>
        <w:tc>
          <w:tcPr/>
          <w:p>
            <w:pPr>
              <w:pStyle w:val="Compact"/>
              <w:jc w:val="left"/>
            </w:pPr>
            <w:r>
              <w:t xml:space="preserve">Full Oral Examination &amp; Digital X-Rays</w:t>
            </w:r>
          </w:p>
        </w:tc>
        <w:tc>
          <w:tcPr/>
          <w:p>
            <w:pPr>
              <w:pStyle w:val="Compact"/>
              <w:jc w:val="left"/>
            </w:pPr>
            <w:r>
              <w:t xml:space="preserve">Comprehensive diagnostic assessment by our lead Dentist, including panoramic and periapical radiographs</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Professional Dental Cleaning (Scaling &amp; Polishing)</w:t>
            </w:r>
          </w:p>
        </w:tc>
        <w:tc>
          <w:tcPr/>
          <w:p>
            <w:pPr>
              <w:pStyle w:val="Compact"/>
              <w:jc w:val="left"/>
            </w:pPr>
            <w:r>
              <w:t xml:space="preserve">Ultrasonic scaling, air-polishing, and fluoride application performed by our licensed Dentist</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3</w:t>
            </w:r>
          </w:p>
        </w:tc>
        <w:tc>
          <w:tcPr/>
          <w:p>
            <w:pPr>
              <w:pStyle w:val="Compact"/>
              <w:jc w:val="left"/>
            </w:pPr>
            <w:r>
              <w:t xml:space="preserve">Composite Tooth-Colored Fillings (Teeth #14, #24)</w:t>
            </w:r>
          </w:p>
        </w:tc>
        <w:tc>
          <w:tcPr/>
          <w:p>
            <w:pPr>
              <w:pStyle w:val="Compact"/>
              <w:jc w:val="left"/>
            </w:pPr>
            <w:r>
              <w:t xml:space="preserve">Removal of decay and restoration with premium composite resin material, shade-matched by our Dentist</w:t>
            </w:r>
          </w:p>
        </w:tc>
        <w:tc>
          <w:tcPr/>
          <w:p>
            <w:pPr>
              <w:pStyle w:val="Compact"/>
              <w:jc w:val="left"/>
            </w:pPr>
            <w:r>
              <w:t xml:space="preserve">2</w:t>
            </w:r>
          </w:p>
        </w:tc>
        <w:tc>
          <w:tcPr/>
          <w:p>
            <w:pPr>
              <w:pStyle w:val="Compact"/>
              <w:jc w:val="left"/>
            </w:pPr>
            <w:r>
              <w:t xml:space="preserve">850.00</w:t>
            </w:r>
          </w:p>
        </w:tc>
        <w:tc>
          <w:tcPr/>
          <w:p>
            <w:pPr>
              <w:pStyle w:val="Compact"/>
              <w:jc w:val="left"/>
            </w:pPr>
            <w:r>
              <w:t xml:space="preserve">1,700.00</w:t>
            </w:r>
          </w:p>
        </w:tc>
      </w:tr>
      <w:tr>
        <w:tc>
          <w:tcPr/>
          <w:p>
            <w:pPr>
              <w:pStyle w:val="Compact"/>
              <w:jc w:val="left"/>
            </w:pPr>
            <w:r>
              <w:t xml:space="preserve">4</w:t>
            </w:r>
          </w:p>
        </w:tc>
        <w:tc>
          <w:tcPr/>
          <w:p>
            <w:pPr>
              <w:pStyle w:val="Compact"/>
              <w:jc w:val="left"/>
            </w:pPr>
            <w:r>
              <w:t xml:space="preserve">Root Canal Treatment (Tooth #36)</w:t>
            </w:r>
          </w:p>
        </w:tc>
        <w:tc>
          <w:tcPr/>
          <w:p>
            <w:pPr>
              <w:pStyle w:val="Compact"/>
              <w:jc w:val="left"/>
            </w:pPr>
            <w:r>
              <w:t xml:space="preserve">Endodontic therapy including access cavity, canal preparation, obturation, and temporary restoration by our specialist Dentist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Ceramic Crown (Tooth #36)</w:t>
            </w:r>
          </w:p>
        </w:tc>
        <w:tc>
          <w:tcPr/>
          <w:p>
            <w:pPr>
              <w:pStyle w:val="Compact"/>
              <w:jc w:val="left"/>
            </w:pPr>
            <w:r>
              <w:t xml:space="preserve">Full zirconia ceramic crown, custom-fabricated and cemented by our Dentist after root canal completion</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6</w:t>
            </w:r>
          </w:p>
        </w:tc>
        <w:tc>
          <w:tcPr/>
          <w:p>
            <w:pPr>
              <w:pStyle w:val="Compact"/>
              <w:jc w:val="left"/>
            </w:pPr>
            <w:r>
              <w:t xml:space="preserve">Wisdom Tooth Extraction (Tooth #48)</w:t>
            </w:r>
          </w:p>
        </w:tc>
        <w:tc>
          <w:tcPr/>
          <w:p>
            <w:pPr>
              <w:pStyle w:val="Compact"/>
              <w:jc w:val="left"/>
            </w:pPr>
            <w:r>
              <w:t xml:space="preserve">Surgical removal of impacted lower right third molar under local anesthesia, performed by our oral surgery Dentist</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7</w:t>
            </w:r>
          </w:p>
        </w:tc>
        <w:tc>
          <w:tcPr/>
          <w:p>
            <w:pPr>
              <w:pStyle w:val="Compact"/>
              <w:jc w:val="left"/>
            </w:pPr>
            <w:r>
              <w:t xml:space="preserve">Follow-Up Visits &amp; Post-Operative Care</w:t>
            </w:r>
          </w:p>
        </w:tc>
        <w:tc>
          <w:tcPr/>
          <w:p>
            <w:pPr>
              <w:pStyle w:val="Compact"/>
              <w:jc w:val="left"/>
            </w:pPr>
            <w:r>
              <w:t xml:space="preserve">Two scheduled follow-up appointments with our Dentist for healing assessment and adjustment</w:t>
            </w:r>
          </w:p>
        </w:tc>
        <w:tc>
          <w:tcPr/>
          <w:p>
            <w:pPr>
              <w:pStyle w:val="Compact"/>
              <w:jc w:val="left"/>
            </w:pPr>
            <w:r>
              <w:t xml:space="preserve">2</w:t>
            </w:r>
          </w:p>
        </w:tc>
        <w:tc>
          <w:tcPr/>
          <w:p>
            <w:pPr>
              <w:pStyle w:val="Compact"/>
              <w:jc w:val="left"/>
            </w:pPr>
            <w:r>
              <w:t xml:space="preserve">200.00</w:t>
            </w:r>
          </w:p>
        </w:tc>
        <w:tc>
          <w:tcPr/>
          <w:p>
            <w:pPr>
              <w:pStyle w:val="Compact"/>
              <w:jc w:val="left"/>
            </w:pPr>
            <w:r>
              <w:t xml:space="preserve">400.00</w:t>
            </w:r>
          </w:p>
        </w:tc>
      </w:tr>
      <w:tr>
        <w:tc>
          <w:tcPr/>
          <w:p>
            <w:pPr>
              <w:pStyle w:val="Compact"/>
              <w:jc w:val="left"/>
            </w:pPr>
            <w:r>
              <w:t xml:space="preserve">8</w:t>
            </w:r>
          </w:p>
        </w:tc>
        <w:tc>
          <w:tcPr/>
          <w:p>
            <w:pPr>
              <w:pStyle w:val="Compact"/>
              <w:jc w:val="left"/>
            </w:pPr>
            <w:r>
              <w:t xml:space="preserve">Prescription Medication &amp; Aftercare Kit</w:t>
            </w:r>
          </w:p>
        </w:tc>
        <w:tc>
          <w:tcPr/>
          <w:p>
            <w:pPr>
              <w:pStyle w:val="Compact"/>
              <w:jc w:val="left"/>
            </w:pPr>
            <w:r>
              <w:t xml:space="preserve">Antibiotics, analgesics, and post-extraction care kit as prescribed by our Dentist</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gridSpan w:val="5"/>
          </w:tcPr>
          <w:p>
            <w:pPr>
              <w:pStyle w:val="Compact"/>
              <w:jc w:val="right"/>
            </w:pPr>
            <w:r>
              <w:t xml:space="preserve">Subtotal (before VAT):</w:t>
            </w:r>
          </w:p>
        </w:tc>
        <w:tc>
          <w:tcPr/>
          <w:p>
            <w:pPr>
              <w:pStyle w:val="Compact"/>
              <w:jc w:val="left"/>
            </w:pPr>
            <w:r>
              <w:t xml:space="preserve">13,880.00</w:t>
            </w:r>
          </w:p>
        </w:tc>
      </w:tr>
      <w:tr>
        <w:tc>
          <w:tcPr>
            <w:gridSpan w:val="5"/>
          </w:tcPr>
          <w:p>
            <w:pPr>
              <w:pStyle w:val="Compact"/>
              <w:jc w:val="right"/>
            </w:pPr>
            <w:r>
              <w:t xml:space="preserve">VAT (18%):</w:t>
            </w:r>
          </w:p>
        </w:tc>
        <w:tc>
          <w:tcPr/>
          <w:p>
            <w:pPr>
              <w:pStyle w:val="Compact"/>
              <w:jc w:val="left"/>
            </w:pPr>
            <w:r>
              <w:t xml:space="preserve">2,498.40</w:t>
            </w:r>
          </w:p>
        </w:tc>
      </w:tr>
      <w:tr>
        <w:tc>
          <w:tcPr>
            <w:gridSpan w:val="5"/>
          </w:tcPr>
          <w:p>
            <w:pPr>
              <w:pStyle w:val="Compact"/>
              <w:jc w:val="right"/>
            </w:pPr>
            <w:r>
              <w:t xml:space="preserve">TOTAL ESTIMATED COST:</w:t>
            </w:r>
          </w:p>
        </w:tc>
        <w:tc>
          <w:tcPr/>
          <w:p>
            <w:pPr>
              <w:pStyle w:val="Compact"/>
              <w:jc w:val="left"/>
            </w:pPr>
            <w:r>
              <w:t xml:space="preserve">16,378.40</w:t>
            </w:r>
          </w:p>
        </w:tc>
      </w:tr>
    </w:tbl>
    <w:p>
      <w:pPr>
        <w:pStyle w:val="BodyText"/>
      </w:pPr>
      <w:r>
        <w:t xml:space="preserve">All prices are quoted in Israeli New Shekels (ILS). VAT of 18% is included as per Israeli tax regulations. This Quotation Estimate is subject to final confirmation after clinical verification by our Dentist.</w:t>
      </w:r>
    </w:p>
    <w:p>
      <w:pPr>
        <w:pStyle w:val="BodyText"/>
      </w:pPr>
      <w:r>
        <w:t xml:space="preserve">Terms &amp; Conditions of This Quotation Estimate</w:t>
      </w:r>
    </w:p>
    <w:p>
      <w:pPr>
        <w:pStyle w:val="BodyText"/>
      </w:pPr>
      <w:r>
        <w:rPr>
          <w:bCs/>
          <w:b/>
        </w:rPr>
        <w:t xml:space="preserve">1. Validity:</w:t>
      </w:r>
      <w:r>
        <w:t xml:space="preserve"> </w:t>
      </w:r>
      <w:r>
        <w:t xml:space="preserve">This Quotation Estimate is valid for a period of thirty (30) calendar days from the date of issue. After this period, prices may be adjusted to reflect current material costs and the prevailing fee schedule of our Dentist practice in Israel Tel Aviv.</w:t>
      </w:r>
    </w:p>
    <w:p>
      <w:pPr>
        <w:pStyle w:val="BodyText"/>
      </w:pPr>
      <w:r>
        <w:rPr>
          <w:bCs/>
          <w:b/>
        </w:rPr>
        <w:t xml:space="preserve">2. Payment Schedule:</w:t>
      </w:r>
      <w:r>
        <w:t xml:space="preserve"> </w:t>
      </w:r>
      <w:r>
        <w:t xml:space="preserve">A deposit of 30% (₪4,913.52) is required to confirm your appointment and secure your treatment slot with our Dentist. The remaining balance of 70% (₪11,464.88) is due upon completion of all procedures. We accept bank transfer, credit card (Visa, Mastercard, Amex), and cash payments at our Israel Tel Aviv clinic.</w:t>
      </w:r>
    </w:p>
    <w:p>
      <w:pPr>
        <w:pStyle w:val="BodyText"/>
      </w:pPr>
      <w:r>
        <w:rPr>
          <w:bCs/>
          <w:b/>
        </w:rPr>
        <w:t xml:space="preserve">3. Insurance &amp; HMO Coverage:</w:t>
      </w:r>
      <w:r>
        <w:t xml:space="preserve"> </w:t>
      </w:r>
      <w:r>
        <w:t xml:space="preserve">Please note that this Quotation Estimate reflects full private-pay pricing. If you hold coverage through an Israeli HMO (Maccabi, Clalit, Meuhedet, or HPO), certain procedures may be partially reimbursed. Our front desk team in Israel Tel Aviv will assist you in submitting claims and verifying your entitlements prior to treatment.</w:t>
      </w:r>
    </w:p>
    <w:p>
      <w:pPr>
        <w:pStyle w:val="BodyText"/>
      </w:pPr>
      <w:r>
        <w:rPr>
          <w:bCs/>
          <w:b/>
        </w:rPr>
        <w:t xml:space="preserve">4. Treatment Modifications:</w:t>
      </w:r>
      <w:r>
        <w:t xml:space="preserve"> </w:t>
      </w:r>
      <w:r>
        <w:t xml:space="preserve">In the unlikely event that our Dentist identifies additional or alternative clinical needs during the course of treatment, a revised Quotation Estimate will be provided and your written consent will be obtained before any additional work commences.</w:t>
      </w:r>
    </w:p>
    <w:p>
      <w:pPr>
        <w:pStyle w:val="BodyText"/>
      </w:pPr>
      <w:r>
        <w:rPr>
          <w:bCs/>
          <w:b/>
        </w:rPr>
        <w:t xml:space="preserve">5. Cancellation Policy:</w:t>
      </w:r>
      <w:r>
        <w:t xml:space="preserve"> </w:t>
      </w:r>
      <w:r>
        <w:t xml:space="preserve">Appointments must be rescheduled at least 48 hours in advance. Cancellations within 48 hours will incur a fee of 50% of the scheduled procedure cost as billed by our Dentist.</w:t>
      </w:r>
    </w:p>
    <w:p>
      <w:pPr>
        <w:pStyle w:val="BodyText"/>
      </w:pPr>
      <w:r>
        <w:rPr>
          <w:bCs/>
          <w:b/>
        </w:rPr>
        <w:t xml:space="preserve">6. Warranties:</w:t>
      </w:r>
      <w:r>
        <w:t xml:space="preserve"> </w:t>
      </w:r>
      <w:r>
        <w:t xml:space="preserve">All restorative work (crowns, fillings) carries a two-year warranty from our Dentist. Root canal treatment carries a five-year warranty. Warranties are void in cases of trauma, neglect, or failure to attend scheduled follow-up visits.</w:t>
      </w:r>
    </w:p>
    <w:p>
      <w:pPr>
        <w:pStyle w:val="BodyText"/>
      </w:pPr>
      <w:r>
        <w:rPr>
          <w:bCs/>
          <w:b/>
        </w:rPr>
        <w:t xml:space="preserve">7. Regulatory Compliance:</w:t>
      </w:r>
      <w:r>
        <w:t xml:space="preserve"> </w:t>
      </w:r>
      <w:r>
        <w:t xml:space="preserve">All procedures are performed in full compliance with the Israeli Ministry of Health regulations, the Israeli Dental Association standards, and the professional ethics code governing every Dentist licensed to practice in Israel Tel Aviv and throughout the State of Israel.</w:t>
      </w:r>
    </w:p>
    <w:p>
      <w:pPr>
        <w:pStyle w:val="BodyText"/>
      </w:pPr>
      <w:r>
        <w:rPr>
          <w:bCs/>
          <w:b/>
        </w:rPr>
        <w:t xml:space="preserve">8. Confidentiality:</w:t>
      </w:r>
      <w:r>
        <w:t xml:space="preserve"> </w:t>
      </w:r>
      <w:r>
        <w:t xml:space="preserve">All patient records, radiographic images, and financial details associated with this Quotation Estimate are protected under Israeli privacy law (Privacy Protection Law, 5741-1981) and will not be disclosed to any third party without your explicit written consent.</w:t>
      </w:r>
    </w:p>
    <w:p>
      <w:pPr>
        <w:pStyle w:val="BodyText"/>
      </w:pPr>
      <w:r>
        <w:t xml:space="preserve">Acceptance &amp; Authorization</w:t>
      </w:r>
    </w:p>
    <w:p>
      <w:pPr>
        <w:pStyle w:val="BodyText"/>
      </w:pPr>
      <w:r>
        <w:t xml:space="preserve">By signing below, the client acknowledges receipt of this Quotation Estimate, confirms understanding of the proposed treatment plan, and authorizes the</w:t>
      </w:r>
      <w:r>
        <w:t xml:space="preserve"> </w:t>
      </w:r>
      <w:r>
        <w:rPr>
          <w:bCs/>
          <w:b/>
        </w:rPr>
        <w:t xml:space="preserve">Dentist</w:t>
      </w:r>
      <w:r>
        <w:t xml:space="preserve"> </w:t>
      </w:r>
      <w:r>
        <w:t xml:space="preserve">team at Tel Aviv Dental Clinic, Israel Tel Aviv, to proceed with the outlined procedures upon payment of the required deposit.</w:t>
      </w:r>
    </w:p>
    <w:p>
      <w:pPr>
        <w:pStyle w:val="BodyText"/>
      </w:pPr>
      <w:r>
        <w:t xml:space="preserve">Client Signature &amp; Date</w:t>
      </w:r>
    </w:p>
    <w:p>
      <w:pPr>
        <w:pStyle w:val="BodyText"/>
      </w:pPr>
      <w:r>
        <w:t xml:space="preserve">Mr. Daniel Cohen</w:t>
      </w:r>
    </w:p>
    <w:p>
      <w:pPr>
        <w:pStyle w:val="BodyText"/>
      </w:pPr>
      <w:r>
        <w:t xml:space="preserve">Dentist / Authorized Practitioner</w:t>
      </w:r>
    </w:p>
    <w:p>
      <w:pPr>
        <w:pStyle w:val="BodyText"/>
      </w:pPr>
      <w:r>
        <w:t xml:space="preserve">Dr. Miriam Levi, DDS, MSc</w:t>
      </w:r>
      <w:r>
        <w:br/>
      </w:r>
      <w:r>
        <w:t xml:space="preserve">Licensed Dentist, Israel Tel Aviv</w:t>
      </w:r>
    </w:p>
    <w:p>
      <w:pPr>
        <w:pStyle w:val="BodyText"/>
      </w:pPr>
      <w:r>
        <w:t xml:space="preserve">Clinic Stamp &amp; Date</w:t>
      </w:r>
    </w:p>
    <w:p>
      <w:pPr>
        <w:pStyle w:val="BodyText"/>
      </w:pPr>
      <w:r>
        <w:t xml:space="preserve">Tel Aviv Dental Clinic</w:t>
      </w:r>
      <w:r>
        <w:br/>
      </w:r>
      <w:r>
        <w:t xml:space="preserve">Israel Tel Aviv</w:t>
      </w:r>
    </w:p>
    <w:p>
      <w:pPr>
        <w:pStyle w:val="BodyText"/>
      </w:pPr>
      <w:r>
        <w:t xml:space="preserve">Tel Aviv Dental Clinic | 45 Dizengoff Street, Tel Aviv-Yafo, Israel 64239</w:t>
      </w:r>
    </w:p>
    <w:p>
      <w:pPr>
        <w:pStyle w:val="BodyText"/>
      </w:pPr>
      <w:r>
        <w:t xml:space="preserve">This Quotation Estimate was generated on 14 June 2025. For inquiries regarding this document or to schedule your treatment with our Dentist, please contact our Israel Tel Aviv office at +972-3-512-4567.</w:t>
      </w:r>
    </w:p>
    <w:p>
      <w:pPr>
        <w:pStyle w:val="BodyText"/>
      </w:pPr>
      <w:r>
        <w:t xml:space="preserve">© 2025 Tel Aviv Dental Clinic. All rights reserved. Quotation No. QTE-2025-03847.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 Aviv Dental Clinic</dc:title>
  <dc:creator/>
  <dc:language>en</dc:language>
  <cp:keywords/>
  <dcterms:created xsi:type="dcterms:W3CDTF">2026-10-10T04:33:40Z</dcterms:created>
  <dcterms:modified xsi:type="dcterms:W3CDTF">2026-10-10T04:33:40Z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