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Miami</w:t>
      </w:r>
      <w:r>
        <w:t xml:space="preserve"> </w:t>
      </w:r>
      <w:r>
        <w:t xml:space="preserve">Dental</w:t>
      </w:r>
      <w:r>
        <w:t xml:space="preserve"> </w:t>
      </w:r>
      <w:r>
        <w:t xml:space="preserve">Care</w:t>
      </w:r>
      <w:r>
        <w:t xml:space="preserve"> </w:t>
      </w:r>
      <w:r>
        <w:t xml:space="preserve">Center</w:t>
      </w:r>
    </w:p>
    <w:bookmarkStart w:id="21" w:name="miami-dental-care-center"/>
    <w:p>
      <w:pPr>
        <w:pStyle w:val="Heading1"/>
      </w:pPr>
      <w:r>
        <w:t xml:space="preserve">Miami Dental Care Center</w:t>
      </w:r>
    </w:p>
    <w:bookmarkStart w:id="20" w:name="X67943f445bd0b229da39362317e3a3e8e664b8a"/>
    <w:p>
      <w:pPr>
        <w:pStyle w:val="Heading2"/>
      </w:pPr>
      <w:r>
        <w:t xml:space="preserve">Board-Certified Dentist &amp; Oral Health Specialists</w:t>
      </w:r>
    </w:p>
    <w:p>
      <w:pPr>
        <w:pStyle w:val="FirstParagraph"/>
      </w:pPr>
      <w:r>
        <w:t xml:space="preserve">2100 Brickell Avenue, Suite 450, Miami, Florida 33131, United States</w:t>
      </w:r>
    </w:p>
    <w:p>
      <w:pPr>
        <w:pStyle w:val="BodyText"/>
      </w:pPr>
      <w:r>
        <w:t xml:space="preserve">Phone: (305) 555-0187  |  Email: estimates@miamicarecenter.com</w:t>
      </w:r>
    </w:p>
    <w:p>
      <w:pPr>
        <w:pStyle w:val="BodyText"/>
      </w:pPr>
      <w:r>
        <w:t xml:space="preserve">Florida Dental License No. DL-2019-44872</w:t>
      </w:r>
    </w:p>
    <w:bookmarkEnd w:id="20"/>
    <w:bookmarkEnd w:id="21"/>
    <w:p>
      <w:pPr>
        <w:pStyle w:val="BodyText"/>
      </w:pPr>
      <w:r>
        <w:t xml:space="preserve">Quotation Estimate</w:t>
      </w:r>
    </w:p>
    <w:bookmarkStart w:id="22" w:name="prepared-for-patient"/>
    <w:p>
      <w:pPr>
        <w:pStyle w:val="Heading3"/>
      </w:pPr>
      <w:r>
        <w:t xml:space="preserve">Prepared For (Patient)</w:t>
      </w:r>
    </w:p>
    <w:p>
      <w:pPr>
        <w:pStyle w:val="FirstParagraph"/>
      </w:pPr>
      <w:r>
        <w:rPr>
          <w:bCs/>
          <w:b/>
        </w:rPr>
        <w:t xml:space="preserve">Name:</w:t>
      </w:r>
      <w:r>
        <w:t xml:space="preserve"> </w:t>
      </w:r>
      <w:r>
        <w:t xml:space="preserve">Maria Elena Rodriguez</w:t>
      </w:r>
    </w:p>
    <w:p>
      <w:pPr>
        <w:pStyle w:val="BodyText"/>
      </w:pPr>
      <w:r>
        <w:rPr>
          <w:bCs/>
          <w:b/>
        </w:rPr>
        <w:t xml:space="preserve">Address:</w:t>
      </w:r>
      <w:r>
        <w:t xml:space="preserve"> </w:t>
      </w:r>
      <w:r>
        <w:t xml:space="preserve">1450 Coral Way, Apt 3B, Miami, FL 33145</w:t>
      </w:r>
    </w:p>
    <w:p>
      <w:pPr>
        <w:pStyle w:val="BodyText"/>
      </w:pPr>
      <w:r>
        <w:rPr>
          <w:bCs/>
          <w:b/>
        </w:rPr>
        <w:t xml:space="preserve">Phone:</w:t>
      </w:r>
      <w:r>
        <w:t xml:space="preserve"> </w:t>
      </w:r>
      <w:r>
        <w:t xml:space="preserve">(786) 555-2234</w:t>
      </w:r>
    </w:p>
    <w:p>
      <w:pPr>
        <w:pStyle w:val="BodyText"/>
      </w:pPr>
      <w:r>
        <w:rPr>
          <w:bCs/>
          <w:b/>
        </w:rPr>
        <w:t xml:space="preserve">Email:</w:t>
      </w:r>
      <w:r>
        <w:t xml:space="preserve"> </w:t>
      </w:r>
      <w:r>
        <w:t xml:space="preserve">m.rodriguez@email.com</w:t>
      </w:r>
    </w:p>
    <w:p>
      <w:pPr>
        <w:pStyle w:val="BodyText"/>
      </w:pPr>
      <w:r>
        <w:rPr>
          <w:bCs/>
          <w:b/>
        </w:rPr>
        <w:t xml:space="preserve">Insurance Provider:</w:t>
      </w:r>
      <w:r>
        <w:t xml:space="preserve"> </w:t>
      </w:r>
      <w:r>
        <w:t xml:space="preserve">Aetna Dental PPO</w:t>
      </w:r>
    </w:p>
    <w:p>
      <w:pPr>
        <w:pStyle w:val="BodyText"/>
      </w:pPr>
      <w:r>
        <w:rPr>
          <w:bCs/>
          <w:b/>
        </w:rPr>
        <w:t xml:space="preserve">Policy Number:</w:t>
      </w:r>
      <w:r>
        <w:t xml:space="preserve"> </w:t>
      </w:r>
      <w:r>
        <w:t xml:space="preserve">AET-2024-887341</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QTE-2025-00347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James A. Whitfield, DDS</w:t>
      </w:r>
    </w:p>
    <w:p>
      <w:pPr>
        <w:pStyle w:val="BodyText"/>
      </w:pPr>
      <w:r>
        <w:rPr>
          <w:bCs/>
          <w:b/>
        </w:rPr>
        <w:t xml:space="preserve">Role:</w:t>
      </w:r>
      <w:r>
        <w:t xml:space="preserve"> </w:t>
      </w:r>
      <w:r>
        <w:t xml:space="preserve">Lead Dentist, Miami Dental Care Center</w:t>
      </w:r>
    </w:p>
    <w:p>
      <w:pPr>
        <w:pStyle w:val="BodyText"/>
      </w:pPr>
      <w:r>
        <w:rPr>
          <w:bCs/>
          <w:b/>
        </w:rPr>
        <w:t xml:space="preserve">Location:</w:t>
      </w:r>
      <w:r>
        <w:t xml:space="preserve"> </w:t>
      </w:r>
      <w:r>
        <w:t xml:space="preserve">Miami, United States</w:t>
      </w:r>
    </w:p>
    <w:bookmarkEnd w:id="23"/>
    <w:p>
      <w:pPr>
        <w:pStyle w:val="BodyText"/>
      </w:pPr>
      <w:r>
        <w:t xml:space="preserve">Dear Ms. Rodriguez,</w:t>
      </w:r>
    </w:p>
    <w:p>
      <w:pPr>
        <w:pStyle w:val="BodyText"/>
      </w:pPr>
      <w:r>
        <w:t xml:space="preserve">Thank you for choosing Miami Dental Care Center for your oral health needs. This Quotation Estimate has been prepared following your comprehensive dental examination and diagnostic imaging session conducted on June 10, 2025. Our team of experienced professionals, led by our lead Dentist Dr. James A. Whitfield, has carefully evaluated your dental records, panoramic X-rays, and intraoral photographs to develop this detailed treatment plan and cost estimate. This document serves as your official Quotation Estimate for all recommended procedures to be performed at our Miami, United States facility.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Procedure / Service</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Est. Insurance</w:t>
            </w:r>
          </w:p>
        </w:tc>
      </w:tr>
      <w:tr>
        <w:tc>
          <w:tcPr/>
          <w:p>
            <w:pPr>
              <w:pStyle w:val="Compact"/>
              <w:jc w:val="left"/>
            </w:pPr>
            <w:r>
              <w:t xml:space="preserve">1</w:t>
            </w:r>
          </w:p>
        </w:tc>
        <w:tc>
          <w:tcPr/>
          <w:p>
            <w:pPr>
              <w:pStyle w:val="Compact"/>
              <w:jc w:val="left"/>
            </w:pPr>
            <w:r>
              <w:t xml:space="preserve">Comprehensive Periodontal Scaling &amp; Root Planing (Full Mouth)</w:t>
            </w:r>
          </w:p>
        </w:tc>
        <w:tc>
          <w:tcPr/>
          <w:p>
            <w:pPr>
              <w:pStyle w:val="Compact"/>
              <w:jc w:val="left"/>
            </w:pPr>
            <w:r>
              <w:t xml:space="preserve">D4348</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Porcelain Crown – Tooth #14 (Upper Left Second Molar)</w:t>
            </w:r>
          </w:p>
        </w:tc>
        <w:tc>
          <w:tcPr/>
          <w:p>
            <w:pPr>
              <w:pStyle w:val="Compact"/>
              <w:jc w:val="left"/>
            </w:pPr>
            <w:r>
              <w:t xml:space="preserve">D2757</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50%</w:t>
            </w:r>
          </w:p>
        </w:tc>
      </w:tr>
      <w:tr>
        <w:tc>
          <w:tcPr/>
          <w:p>
            <w:pPr>
              <w:pStyle w:val="Compact"/>
              <w:jc w:val="left"/>
            </w:pPr>
            <w:r>
              <w:t xml:space="preserve">3</w:t>
            </w:r>
          </w:p>
        </w:tc>
        <w:tc>
          <w:tcPr/>
          <w:p>
            <w:pPr>
              <w:pStyle w:val="Compact"/>
              <w:jc w:val="left"/>
            </w:pPr>
            <w:r>
              <w:t xml:space="preserve">Composite Resin Filling – Tooth #21 (Upper Right First Molar)</w:t>
            </w:r>
          </w:p>
        </w:tc>
        <w:tc>
          <w:tcPr/>
          <w:p>
            <w:pPr>
              <w:pStyle w:val="Compact"/>
              <w:jc w:val="left"/>
            </w:pPr>
            <w:r>
              <w:t xml:space="preserve">D2392</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c>
          <w:tcPr/>
          <w:p>
            <w:pPr>
              <w:pStyle w:val="Compact"/>
              <w:jc w:val="left"/>
            </w:pPr>
            <w:r>
              <w:t xml:space="preserve">80%</w:t>
            </w:r>
          </w:p>
        </w:tc>
      </w:tr>
      <w:tr>
        <w:tc>
          <w:tcPr/>
          <w:p>
            <w:pPr>
              <w:pStyle w:val="Compact"/>
              <w:jc w:val="left"/>
            </w:pPr>
            <w:r>
              <w:t xml:space="preserve">4</w:t>
            </w:r>
          </w:p>
        </w:tc>
        <w:tc>
          <w:tcPr/>
          <w:p>
            <w:pPr>
              <w:pStyle w:val="Compact"/>
              <w:jc w:val="left"/>
            </w:pPr>
            <w:r>
              <w:t xml:space="preserve">Professional Dental Cleaning &amp; Polishing (Prophylaxis)</w:t>
            </w:r>
          </w:p>
        </w:tc>
        <w:tc>
          <w:tcPr/>
          <w:p>
            <w:pPr>
              <w:pStyle w:val="Compact"/>
              <w:jc w:val="left"/>
            </w:pPr>
            <w:r>
              <w:t xml:space="preserve">D1110</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Full-Mouth Digital X-Ray &amp; Intraoral Photography</w:t>
            </w:r>
          </w:p>
        </w:tc>
        <w:tc>
          <w:tcPr/>
          <w:p>
            <w:pPr>
              <w:pStyle w:val="Compact"/>
              <w:jc w:val="left"/>
            </w:pPr>
            <w:r>
              <w:t xml:space="preserve">D0210</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100%</w:t>
            </w:r>
          </w:p>
        </w:tc>
      </w:tr>
      <w:tr>
        <w:tc>
          <w:tcPr/>
          <w:p>
            <w:pPr>
              <w:pStyle w:val="Compact"/>
              <w:jc w:val="left"/>
            </w:pPr>
            <w:r>
              <w:t xml:space="preserve">6</w:t>
            </w:r>
          </w:p>
        </w:tc>
        <w:tc>
          <w:tcPr/>
          <w:p>
            <w:pPr>
              <w:pStyle w:val="Compact"/>
              <w:jc w:val="left"/>
            </w:pPr>
            <w:r>
              <w:t xml:space="preserve">Whitening Treatment – In-Office LED System (Single Session)</w:t>
            </w:r>
          </w:p>
        </w:tc>
        <w:tc>
          <w:tcPr/>
          <w:p>
            <w:pPr>
              <w:pStyle w:val="Compact"/>
              <w:jc w:val="left"/>
            </w:pPr>
            <w:r>
              <w:t xml:space="preserve">D5110</w:t>
            </w:r>
          </w:p>
        </w:tc>
        <w:tc>
          <w:tcPr/>
          <w:p>
            <w:pPr>
              <w:pStyle w:val="Compact"/>
              <w:jc w:val="left"/>
            </w:pPr>
            <w:r>
              <w:t xml:space="preserve">1</w:t>
            </w:r>
          </w:p>
        </w:tc>
        <w:tc>
          <w:tcPr/>
          <w:p>
            <w:pPr>
              <w:pStyle w:val="Compact"/>
              <w:jc w:val="left"/>
            </w:pPr>
            <w:r>
              <w:t xml:space="preserve">$495.00</w:t>
            </w:r>
          </w:p>
        </w:tc>
        <w:tc>
          <w:tcPr/>
          <w:p>
            <w:pPr>
              <w:pStyle w:val="Compact"/>
              <w:jc w:val="left"/>
            </w:pPr>
            <w:r>
              <w:t xml:space="preserve">$495.00</w:t>
            </w:r>
          </w:p>
        </w:tc>
        <w:tc>
          <w:tcPr/>
          <w:p>
            <w:pPr>
              <w:pStyle w:val="Compact"/>
              <w:jc w:val="left"/>
            </w:pPr>
            <w:r>
              <w:t xml:space="preserve">0%</w:t>
            </w:r>
          </w:p>
        </w:tc>
      </w:tr>
      <w:tr>
        <w:tc>
          <w:tcPr/>
          <w:p>
            <w:pPr>
              <w:pStyle w:val="Compact"/>
              <w:jc w:val="left"/>
            </w:pPr>
            <w:r>
              <w:t xml:space="preserve">7</w:t>
            </w:r>
          </w:p>
        </w:tc>
        <w:tc>
          <w:tcPr/>
          <w:p>
            <w:pPr>
              <w:pStyle w:val="Compact"/>
              <w:jc w:val="left"/>
            </w:pPr>
            <w:r>
              <w:t xml:space="preserve">Fluoride Varnish Application (Adult)</w:t>
            </w:r>
          </w:p>
        </w:tc>
        <w:tc>
          <w:tcPr/>
          <w:p>
            <w:pPr>
              <w:pStyle w:val="Compact"/>
              <w:jc w:val="left"/>
            </w:pPr>
            <w:r>
              <w:t xml:space="preserve">D1206</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100%</w:t>
            </w:r>
          </w:p>
        </w:tc>
      </w:tr>
      <w:tr>
        <w:tc>
          <w:tcPr/>
          <w:p>
            <w:pPr>
              <w:pStyle w:val="Compact"/>
              <w:jc w:val="left"/>
            </w:pPr>
            <w:r>
              <w:t xml:space="preserve">8</w:t>
            </w:r>
          </w:p>
        </w:tc>
        <w:tc>
          <w:tcPr/>
          <w:p>
            <w:pPr>
              <w:pStyle w:val="Compact"/>
              <w:jc w:val="left"/>
            </w:pPr>
            <w:r>
              <w:t xml:space="preserve">Follow-Up Consultation &amp; Treatment Review (30 min)</w:t>
            </w:r>
          </w:p>
        </w:tc>
        <w:tc>
          <w:tcPr/>
          <w:p>
            <w:pPr>
              <w:pStyle w:val="Compact"/>
              <w:jc w:val="left"/>
            </w:pPr>
            <w:r>
              <w:t xml:space="preserve">D0010</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Procedures)</w:t>
            </w:r>
          </w:p>
        </w:tc>
        <w:tc>
          <w:tcPr/>
          <w:p>
            <w:pPr>
              <w:pStyle w:val="Compact"/>
              <w:jc w:val="right"/>
            </w:pPr>
            <w:r>
              <w:t xml:space="preserve">$3,530.00</w:t>
            </w:r>
          </w:p>
        </w:tc>
      </w:tr>
      <w:tr>
        <w:tc>
          <w:tcPr/>
          <w:p>
            <w:pPr>
              <w:pStyle w:val="Compact"/>
              <w:jc w:val="left"/>
            </w:pPr>
            <w:r>
              <w:t xml:space="preserve">Estimated Insurance Coverage (Aetna PPO)</w:t>
            </w:r>
          </w:p>
        </w:tc>
        <w:tc>
          <w:tcPr/>
          <w:p>
            <w:pPr>
              <w:pStyle w:val="Compact"/>
              <w:jc w:val="right"/>
            </w:pPr>
            <w:r>
              <w:t xml:space="preserve">-$1,425.00</w:t>
            </w:r>
          </w:p>
        </w:tc>
      </w:tr>
      <w:tr>
        <w:tc>
          <w:tcPr/>
          <w:p>
            <w:pPr>
              <w:pStyle w:val="Compact"/>
              <w:jc w:val="left"/>
            </w:pPr>
            <w:r>
              <w:t xml:space="preserve">Patient Responsibility (Before Tax)</w:t>
            </w:r>
          </w:p>
        </w:tc>
        <w:tc>
          <w:tcPr/>
          <w:p>
            <w:pPr>
              <w:pStyle w:val="Compact"/>
              <w:jc w:val="right"/>
            </w:pPr>
            <w:r>
              <w:t xml:space="preserve">$2,105.00</w:t>
            </w:r>
          </w:p>
        </w:tc>
      </w:tr>
      <w:tr>
        <w:tc>
          <w:tcPr/>
          <w:p>
            <w:pPr>
              <w:pStyle w:val="Compact"/>
              <w:jc w:val="left"/>
            </w:pPr>
            <w:r>
              <w:t xml:space="preserve">Florida State Sales Tax (6.5%)</w:t>
            </w:r>
          </w:p>
        </w:tc>
        <w:tc>
          <w:tcPr/>
          <w:p>
            <w:pPr>
              <w:pStyle w:val="Compact"/>
              <w:jc w:val="right"/>
            </w:pPr>
            <w:r>
              <w:t xml:space="preserve">$136.83</w:t>
            </w:r>
          </w:p>
        </w:tc>
      </w:tr>
      <w:tr>
        <w:tc>
          <w:tcPr/>
          <w:p>
            <w:pPr>
              <w:pStyle w:val="Compact"/>
              <w:jc w:val="left"/>
            </w:pPr>
            <w:r>
              <w:t xml:space="preserve">Estimated Patient Total Due</w:t>
            </w:r>
          </w:p>
        </w:tc>
        <w:tc>
          <w:tcPr/>
          <w:p>
            <w:pPr>
              <w:pStyle w:val="Compact"/>
              <w:jc w:val="right"/>
            </w:pPr>
            <w:r>
              <w:t xml:space="preserve">$2,241.83</w:t>
            </w:r>
          </w:p>
        </w:tc>
      </w:tr>
    </w:tbl>
    <w:p>
      <w:pPr>
        <w:pStyle w:val="BodyText"/>
      </w:pPr>
      <w:r>
        <w:rPr>
          <w:bCs/>
          <w:b/>
        </w:rPr>
        <w:t xml:space="preserve">Important Note:</w:t>
      </w:r>
      <w:r>
        <w:t xml:space="preserve"> </w:t>
      </w:r>
      <w:r>
        <w:t xml:space="preserve">This Quotation Estimate is based on the clinical findings as of the examination date. Should additional issues be discovered during the course of treatment (e.g., hidden decay beneath a crown, unexpected periodontal pockets), our Dentist will notify you immediately and provide a revised Quotation Estimate before proceeding with any additional work. All prices are in United States Dollars (USD) and reflect current 2025 fee schedules at our Miami, Florida practice.</w:t>
      </w:r>
    </w:p>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days from the date of issue. After July 12, 2025, pricing may be subject to adjustment based on material costs, laboratory fees, or changes in our practice's fee schedule in Miami, United States.</w:t>
      </w:r>
    </w:p>
    <w:p>
      <w:pPr>
        <w:numPr>
          <w:ilvl w:val="0"/>
          <w:numId w:val="1001"/>
        </w:numPr>
        <w:pStyle w:val="Compact"/>
      </w:pPr>
      <w:r>
        <w:t xml:space="preserve">Insurance estimates are provided as a good-faith projection based on your Aetna Dental PPO plan benefits. Actual reimbursement amounts are determined solely by your insurance carrier. Miami Dental Care Center is not responsible for any discrepancy between this estimate and your insurer's final adjudication.</w:t>
      </w:r>
    </w:p>
    <w:p>
      <w:pPr>
        <w:numPr>
          <w:ilvl w:val="0"/>
          <w:numId w:val="1001"/>
        </w:numPr>
        <w:pStyle w:val="Compact"/>
      </w:pPr>
      <w:r>
        <w:t xml:space="preserve">A deposit of 50% of the estimated patient responsibility is required to schedule and confirm your treatment appointments. The remaining balance is due at the time of service completion.</w:t>
      </w:r>
    </w:p>
    <w:p>
      <w:pPr>
        <w:numPr>
          <w:ilvl w:val="0"/>
          <w:numId w:val="1001"/>
        </w:numPr>
        <w:pStyle w:val="Compact"/>
      </w:pPr>
      <w:r>
        <w:t xml:space="preserve">Payment plans are available for procedures exceeding $1,000 in patient responsibility. Our office offers in-house financing through CareCredit and Sunbit with terms ranging from 6 to 24 months at 0% APR for qualified applicants.</w:t>
      </w:r>
    </w:p>
    <w:p>
      <w:pPr>
        <w:numPr>
          <w:ilvl w:val="0"/>
          <w:numId w:val="1001"/>
        </w:numPr>
        <w:pStyle w:val="Compact"/>
      </w:pPr>
      <w:r>
        <w:t xml:space="preserve">All restorative work (crowns, fillings) carries a one-year warranty against material defects when performed by our licensed Dentist team. This warranty does not cover damage from trauma, bruxism, or neglect of oral hygiene.</w:t>
      </w:r>
    </w:p>
    <w:p>
      <w:pPr>
        <w:numPr>
          <w:ilvl w:val="0"/>
          <w:numId w:val="1001"/>
        </w:numPr>
        <w:pStyle w:val="Compact"/>
      </w:pPr>
      <w:r>
        <w:t xml:space="preserve">Rescheduling or cancellation of appointments must be made at least 48 hours in advance. Late cancellations or no-shows may incur a fee of $75.00, which is not included in this Quotation Estimate.</w:t>
      </w:r>
    </w:p>
    <w:p>
      <w:pPr>
        <w:numPr>
          <w:ilvl w:val="0"/>
          <w:numId w:val="1001"/>
        </w:numPr>
        <w:pStyle w:val="Compact"/>
      </w:pPr>
      <w:r>
        <w:t xml:space="preserve">This document does not constitute a binding contract. It is an estimate of costs and services. Final charges may vary slightly depending on the complexity encountered during treatment. Our lead Dentist will discuss any material changes with you prior to proceeding.</w:t>
      </w:r>
    </w:p>
    <w:p>
      <w:pPr>
        <w:numPr>
          <w:ilvl w:val="0"/>
          <w:numId w:val="1001"/>
        </w:numPr>
        <w:pStyle w:val="Compact"/>
      </w:pPr>
      <w:r>
        <w:t xml:space="preserve">Miami Dental Care Center operates in full compliance with all Florida Board of Dentistry regulations, HIPAA privacy standards, and the American Dental Association's ethical guidelines. Our facility is located in the heart of Miami, United States, and is accessible to patients from all surrounding communities including Coral Gables, Brickell, Downtown Miami, and the greater South Florida region.</w:t>
      </w:r>
    </w:p>
    <w:bookmarkEnd w:id="24"/>
    <w:p>
      <w:pPr>
        <w:pStyle w:val="FirstParagraph"/>
      </w:pPr>
      <w:r>
        <w:t xml:space="preserve">We are committed to providing you with the highest standard of dental care in the Miami, United States area. Our team of board-certified Dentist professionals, hygienists, and support staff will ensure that every step of your treatment journey is comfortable, transparent, and tailored to your individual needs. Please do not hesitate to contact our office at (305) 555-0187 if you have any questions regarding this Quotation Estimate or would like to discuss alternative treatment options.</w:t>
      </w:r>
    </w:p>
    <w:p>
      <w:pPr>
        <w:pStyle w:val="BodyText"/>
      </w:pPr>
      <w:r>
        <w:rPr>
          <w:bCs/>
          <w:b/>
        </w:rPr>
        <w:t xml:space="preserve">Dr. James A. Whitfield, DDS</w:t>
      </w:r>
      <w:r>
        <w:br/>
      </w:r>
      <w:r>
        <w:t xml:space="preserve">Lead Dentist &amp; Practice Owner</w:t>
      </w:r>
      <w:r>
        <w:br/>
      </w:r>
      <w:r>
        <w:t xml:space="preserve">Miami Dental Care Center</w:t>
      </w:r>
      <w:r>
        <w:br/>
      </w:r>
      <w:r>
        <w:t xml:space="preserve">Date: _______________</w:t>
      </w:r>
    </w:p>
    <w:p>
      <w:pPr>
        <w:pStyle w:val="BodyText"/>
      </w:pPr>
      <w:r>
        <w:rPr>
          <w:bCs/>
          <w:b/>
        </w:rPr>
        <w:t xml:space="preserve">Patient Acknowledgment</w:t>
      </w:r>
      <w:r>
        <w:br/>
      </w:r>
      <w:r>
        <w:t xml:space="preserve">I have reviewed and understand this Quotation Estimate.</w:t>
      </w:r>
      <w:r>
        <w:br/>
      </w:r>
      <w:r>
        <w:t xml:space="preserve">Signature: _________________________</w:t>
      </w:r>
      <w:r>
        <w:br/>
      </w:r>
      <w:r>
        <w:t xml:space="preserve">Date: _______________</w:t>
      </w:r>
    </w:p>
    <w:p>
      <w:pPr>
        <w:pStyle w:val="BodyText"/>
      </w:pPr>
      <w:r>
        <w:t xml:space="preserve">Miami Dental Care Center © 2025 | 2100 Brickell Avenue, Suite 450, Miami, FL 33131, United States</w:t>
      </w:r>
    </w:p>
    <w:p>
      <w:pPr>
        <w:pStyle w:val="BodyText"/>
      </w:pPr>
      <w:r>
        <w:t xml:space="preserve">Quotation Estimate No. QTE-2025-00347 | This document is confidential and intended solely for the named patient.</w:t>
      </w:r>
    </w:p>
    <w:p>
      <w:pPr>
        <w:pStyle w:val="BodyText"/>
      </w:pPr>
      <w:r>
        <w:t xml:space="preserve">For questions regarding this Quotation Estimate, please contact our billing department at billing@miamicarecenter.com or call (305) 555-0187, Mon–Fri, 8:00 AM – 6:00 PM 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Miami Dental Care Center</dc:title>
  <dc:creator/>
  <dc:language>en</dc:language>
  <cp:keywords/>
  <dcterms:created xsi:type="dcterms:W3CDTF">2026-10-10T03:11:33Z</dcterms:created>
  <dcterms:modified xsi:type="dcterms:W3CDTF">2026-10-10T03:11:33Z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