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Brasília,</w:t>
      </w:r>
      <w:r>
        <w:t xml:space="preserve"> </w:t>
      </w:r>
      <w:r>
        <w:t xml:space="preserve">Brazil</w:t>
      </w:r>
    </w:p>
    <w:bookmarkStart w:id="20" w:name="quotation-estimate"/>
    <w:p>
      <w:pPr>
        <w:pStyle w:val="Heading1"/>
      </w:pPr>
      <w:r>
        <w:t xml:space="preserve">QUOTATION ESTIMATE</w:t>
      </w:r>
    </w:p>
    <w:p>
      <w:pPr>
        <w:pStyle w:val="FirstParagraph"/>
      </w:pPr>
      <w:r>
        <w:rPr>
          <w:bCs/>
          <w:b/>
        </w:rPr>
        <w:t xml:space="preserve">Verde Vida Nutrição &amp; Saúde Ltda.</w:t>
      </w:r>
    </w:p>
    <w:p>
      <w:pPr>
        <w:pStyle w:val="BodyText"/>
      </w:pPr>
      <w:r>
        <w:t xml:space="preserve">Av. W3 Sul, Quadra 05, Bloco B, Sala 412 – Asa Sul – Brasília, DF – CEP 70305-900 – Brazil</w:t>
      </w:r>
    </w:p>
    <w:p>
      <w:pPr>
        <w:pStyle w:val="BodyText"/>
      </w:pPr>
      <w:r>
        <w:t xml:space="preserve">CNPJ: 12.345.678/0001-90 | Phone: +55 (61) 3344-5566 | Email: contato@verdevidanutricao.com.br</w:t>
      </w:r>
    </w:p>
    <w:p>
      <w:pPr>
        <w:pStyle w:val="BodyText"/>
      </w:pPr>
      <w:r>
        <w:t xml:space="preserve">Quotation No. QTE-2025-0487 | Date of Issue: 15 June 2025 | Valid Until: 15 July 2025</w:t>
      </w:r>
    </w:p>
    <w:bookmarkEnd w:id="20"/>
    <w:bookmarkStart w:id="21" w:name="prepared-for-client"/>
    <w:p>
      <w:pPr>
        <w:pStyle w:val="Heading3"/>
      </w:pPr>
      <w:r>
        <w:t xml:space="preserve">Prepared For (Client)</w:t>
      </w:r>
    </w:p>
    <w:p>
      <w:pPr>
        <w:pStyle w:val="FirstParagraph"/>
      </w:pPr>
      <w:r>
        <w:rPr>
          <w:bCs/>
          <w:b/>
        </w:rPr>
        <w:t xml:space="preserve">Name:</w:t>
      </w:r>
      <w:r>
        <w:t xml:space="preserve"> </w:t>
      </w:r>
      <w:r>
        <w:t xml:space="preserve">Sr. Ricardo Almeida Santos</w:t>
      </w:r>
    </w:p>
    <w:p>
      <w:pPr>
        <w:pStyle w:val="BodyText"/>
      </w:pPr>
      <w:r>
        <w:rPr>
          <w:bCs/>
          <w:b/>
        </w:rPr>
        <w:t xml:space="preserve">Address:</w:t>
      </w:r>
      <w:r>
        <w:t xml:space="preserve"> </w:t>
      </w:r>
      <w:r>
        <w:t xml:space="preserve">SHIS QI 07, Lote 12, Casa 03 – Setor Habitacional das Indústrias – Brasília, DF – CEP 71635-070</w:t>
      </w:r>
    </w:p>
    <w:p>
      <w:pPr>
        <w:pStyle w:val="BodyText"/>
      </w:pPr>
      <w:r>
        <w:rPr>
          <w:bCs/>
          <w:b/>
        </w:rPr>
        <w:t xml:space="preserve">Phone:</w:t>
      </w:r>
      <w:r>
        <w:t xml:space="preserve"> </w:t>
      </w:r>
      <w:r>
        <w:t xml:space="preserve">+55 (61) 99876-4321</w:t>
      </w:r>
    </w:p>
    <w:p>
      <w:pPr>
        <w:pStyle w:val="BodyText"/>
      </w:pPr>
      <w:r>
        <w:rPr>
          <w:bCs/>
          <w:b/>
        </w:rPr>
        <w:t xml:space="preserve">Email:</w:t>
      </w:r>
      <w:r>
        <w:t xml:space="preserve"> </w:t>
      </w:r>
      <w:r>
        <w:t xml:space="preserve">ricardo.santos@email.com</w:t>
      </w:r>
    </w:p>
    <w:p>
      <w:pPr>
        <w:pStyle w:val="BodyText"/>
      </w:pPr>
      <w:r>
        <w:rPr>
          <w:bCs/>
          <w:b/>
        </w:rPr>
        <w:t xml:space="preserve">CPF:</w:t>
      </w:r>
      <w:r>
        <w:t xml:space="preserve"> </w:t>
      </w:r>
      <w:r>
        <w:t xml:space="preserve">***.456.789-**</w:t>
      </w:r>
    </w:p>
    <w:bookmarkEnd w:id="21"/>
    <w:bookmarkStart w:id="22" w:name="prepared-by-dietitian"/>
    <w:p>
      <w:pPr>
        <w:pStyle w:val="Heading3"/>
      </w:pPr>
      <w:r>
        <w:t xml:space="preserve">Prepared By (Dietitian)</w:t>
      </w:r>
    </w:p>
    <w:p>
      <w:pPr>
        <w:pStyle w:val="FirstParagraph"/>
      </w:pPr>
      <w:r>
        <w:rPr>
          <w:bCs/>
          <w:b/>
        </w:rPr>
        <w:t xml:space="preserve">Name:</w:t>
      </w:r>
      <w:r>
        <w:t xml:space="preserve"> </w:t>
      </w:r>
      <w:r>
        <w:t xml:space="preserve">Dra. Camila Ferreira Oliveira</w:t>
      </w:r>
    </w:p>
    <w:p>
      <w:pPr>
        <w:pStyle w:val="BodyText"/>
      </w:pPr>
      <w:r>
        <w:rPr>
          <w:bCs/>
          <w:b/>
        </w:rPr>
        <w:t xml:space="preserve">Registration:</w:t>
      </w:r>
      <w:r>
        <w:t xml:space="preserve"> </w:t>
      </w:r>
      <w:r>
        <w:t xml:space="preserve">CRN-DF 12.345 (Conselho Regional de Nutricionistas – Distrito Federal)</w:t>
      </w:r>
    </w:p>
    <w:p>
      <w:pPr>
        <w:pStyle w:val="BodyText"/>
      </w:pPr>
      <w:r>
        <w:rPr>
          <w:bCs/>
          <w:b/>
        </w:rPr>
        <w:t xml:space="preserve">Specialization:</w:t>
      </w:r>
      <w:r>
        <w:t xml:space="preserve"> </w:t>
      </w:r>
      <w:r>
        <w:t xml:space="preserve">Clinical Nutrition &amp; Metabolic Health</w:t>
      </w:r>
    </w:p>
    <w:p>
      <w:pPr>
        <w:pStyle w:val="BodyText"/>
      </w:pPr>
      <w:r>
        <w:rPr>
          <w:bCs/>
          <w:b/>
        </w:rPr>
        <w:t xml:space="preserve">Phone:</w:t>
      </w:r>
      <w:r>
        <w:t xml:space="preserve"> </w:t>
      </w:r>
      <w:r>
        <w:t xml:space="preserve">+55 (61) 99765-1234</w:t>
      </w:r>
    </w:p>
    <w:p>
      <w:pPr>
        <w:pStyle w:val="BodyText"/>
      </w:pPr>
      <w:r>
        <w:rPr>
          <w:bCs/>
          <w:b/>
        </w:rPr>
        <w:t xml:space="preserve">Email:</w:t>
      </w:r>
      <w:r>
        <w:t xml:space="preserve"> </w:t>
      </w:r>
      <w:r>
        <w:t xml:space="preserve">camila.ferreira@verdevidanutricao.com.br</w:t>
      </w:r>
    </w:p>
    <w:bookmarkEnd w:id="22"/>
    <w:p>
      <w:pPr>
        <w:pStyle w:val="BodyText"/>
      </w:pPr>
      <w:r>
        <w:t xml:space="preserve">1. SCOPE OF SERVICES – DIETITIAN CONSULTATION IN BRASÍLIA, BRAZIL</w:t>
      </w:r>
    </w:p>
    <w:p>
      <w:pPr>
        <w:pStyle w:val="BodyText"/>
      </w:pPr>
      <w:r>
        <w:t xml:space="preserve">This Quotation Estimate is issued by</w:t>
      </w:r>
      <w:r>
        <w:t xml:space="preserve"> </w:t>
      </w:r>
      <w:r>
        <w:rPr>
          <w:bCs/>
          <w:b/>
        </w:rPr>
        <w:t xml:space="preserve">Verde Vida Nutrição &amp; Saúde Ltda.</w:t>
      </w:r>
      <w:r>
        <w:t xml:space="preserve">, a registered nutrition and health consultancy operating in the Federal District of</w:t>
      </w:r>
      <w:r>
        <w:t xml:space="preserve"> </w:t>
      </w:r>
      <w:r>
        <w:rPr>
          <w:bCs/>
          <w:b/>
        </w:rPr>
        <w:t xml:space="preserve">Brasília, Brazil</w:t>
      </w:r>
      <w:r>
        <w:t xml:space="preserve">, to provide professional</w:t>
      </w:r>
      <w:r>
        <w:t xml:space="preserve"> </w:t>
      </w:r>
      <w:r>
        <w:rPr>
          <w:bCs/>
          <w:b/>
        </w:rPr>
        <w:t xml:space="preserve">Dietitian</w:t>
      </w:r>
      <w:r>
        <w:t xml:space="preserve"> </w:t>
      </w:r>
      <w:r>
        <w:t xml:space="preserve">services to the client identified above. The Dietitian, Dra. Camila Ferreira Oliveira, is a fully licensed and registered nutritionist under the Conselho Regional de Nutricionistas (CRN) of the Distrito Federal, and holds a postgraduate specialization in Clinical Nutrition and Metabolic Health from the University of Brasília (UnB).</w:t>
      </w:r>
    </w:p>
    <w:p>
      <w:pPr>
        <w:pStyle w:val="BodyText"/>
      </w:pPr>
      <w:r>
        <w:t xml:space="preserve">The services outlined in this Quotation Estimate are designed to deliver comprehensive, evidence-based nutritional guidance tailored to the client's individual health profile, dietary preferences, and lifestyle within the urban environment of Brasília. All consultations will be conducted at the Dietitian's office located in the Asa Sul district of Brasília, or alternatively via secure telehealth video consultation, in accordance with the regulations established by the Conselho Federal de Nutricionistas (CFN) and the Brazilian Ministry of Health.</w:t>
      </w:r>
    </w:p>
    <w:p>
      <w:pPr>
        <w:pStyle w:val="BodyText"/>
      </w:pPr>
      <w:r>
        <w:t xml:space="preserve">2. ITEMIZED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Dietitian Service</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rPr>
                <w:bCs/>
                <w:b/>
              </w:rPr>
              <w:t xml:space="preserve">Initial Comprehensive Nutritional Assessment</w:t>
            </w:r>
            <w:r>
              <w:t xml:space="preserve"> </w:t>
            </w:r>
            <w:r>
              <w:t xml:space="preserve">– Full anamnesis, anthropometric measurements (height, weight, body composition via bioimpedance), dietary history review, blood work analysis, and identification of nutritional risks specific to the client's health conditions. Conducted at the Dietitian's clinic in Asa Sul, Brasília.</w:t>
            </w:r>
          </w:p>
        </w:tc>
        <w:tc>
          <w:tcPr/>
          <w:p>
            <w:pPr>
              <w:pStyle w:val="Compact"/>
              <w:jc w:val="left"/>
            </w:pPr>
            <w:r>
              <w:t xml:space="preserve">1 session (120 min)</w:t>
            </w:r>
          </w:p>
        </w:tc>
        <w:tc>
          <w:tcPr/>
          <w:p>
            <w:pPr>
              <w:pStyle w:val="Compact"/>
              <w:jc w:val="left"/>
            </w:pPr>
            <w:r>
              <w:t xml:space="preserve">R$ 450,00</w:t>
            </w:r>
          </w:p>
        </w:tc>
        <w:tc>
          <w:tcPr/>
          <w:p>
            <w:pPr>
              <w:pStyle w:val="Compact"/>
              <w:jc w:val="left"/>
            </w:pPr>
            <w:r>
              <w:t xml:space="preserve">R$ 450,00</w:t>
            </w:r>
          </w:p>
        </w:tc>
      </w:tr>
      <w:tr>
        <w:tc>
          <w:tcPr/>
          <w:p>
            <w:pPr>
              <w:pStyle w:val="Compact"/>
              <w:jc w:val="left"/>
            </w:pPr>
            <w:r>
              <w:t xml:space="preserve">02</w:t>
            </w:r>
          </w:p>
        </w:tc>
        <w:tc>
          <w:tcPr/>
          <w:p>
            <w:pPr>
              <w:pStyle w:val="Compact"/>
              <w:jc w:val="left"/>
            </w:pPr>
            <w:r>
              <w:rPr>
                <w:bCs/>
                <w:b/>
              </w:rPr>
              <w:t xml:space="preserve">Personalized Meal Plan Development</w:t>
            </w:r>
            <w:r>
              <w:t xml:space="preserve"> </w:t>
            </w:r>
            <w:r>
              <w:t xml:space="preserve">– Creation of a customized weekly meal plan incorporating local Brazilian ingredients available in Brasília markets (e.g., Ceasa-DF), aligned with the client's caloric needs, macronutrient targets, and cultural food preferences. Includes a printed and digital copy of the plan.</w:t>
            </w:r>
          </w:p>
        </w:tc>
        <w:tc>
          <w:tcPr/>
          <w:p>
            <w:pPr>
              <w:pStyle w:val="Compact"/>
              <w:jc w:val="left"/>
            </w:pPr>
            <w:r>
              <w:t xml:space="preserve">1 deliverable</w:t>
            </w:r>
          </w:p>
        </w:tc>
        <w:tc>
          <w:tcPr/>
          <w:p>
            <w:pPr>
              <w:pStyle w:val="Compact"/>
              <w:jc w:val="left"/>
            </w:pPr>
            <w:r>
              <w:t xml:space="preserve">R$ 350,00</w:t>
            </w:r>
          </w:p>
        </w:tc>
        <w:tc>
          <w:tcPr/>
          <w:p>
            <w:pPr>
              <w:pStyle w:val="Compact"/>
              <w:jc w:val="left"/>
            </w:pPr>
            <w:r>
              <w:t xml:space="preserve">R$ 350,00</w:t>
            </w:r>
          </w:p>
        </w:tc>
      </w:tr>
      <w:tr>
        <w:tc>
          <w:tcPr/>
          <w:p>
            <w:pPr>
              <w:pStyle w:val="Compact"/>
              <w:jc w:val="left"/>
            </w:pPr>
            <w:r>
              <w:t xml:space="preserve">03</w:t>
            </w:r>
          </w:p>
        </w:tc>
        <w:tc>
          <w:tcPr/>
          <w:p>
            <w:pPr>
              <w:pStyle w:val="Compact"/>
              <w:jc w:val="left"/>
            </w:pPr>
            <w:r>
              <w:rPr>
                <w:bCs/>
                <w:b/>
              </w:rPr>
              <w:t xml:space="preserve">Follow-Up Consultation (Monthly)</w:t>
            </w:r>
            <w:r>
              <w:t xml:space="preserve"> </w:t>
            </w:r>
            <w:r>
              <w:t xml:space="preserve">– Progress review, adjustment of the meal plan, monitoring of anthropometric changes, and behavioral coaching. Four (4) sessions included in this Quotation Estimate. Each session lasts 60 minutes and may be conducted in person at the Brasília office or via telehealth.</w:t>
            </w:r>
          </w:p>
        </w:tc>
        <w:tc>
          <w:tcPr/>
          <w:p>
            <w:pPr>
              <w:pStyle w:val="Compact"/>
              <w:jc w:val="left"/>
            </w:pPr>
            <w:r>
              <w:t xml:space="preserve">4 sessions</w:t>
            </w:r>
          </w:p>
        </w:tc>
        <w:tc>
          <w:tcPr/>
          <w:p>
            <w:pPr>
              <w:pStyle w:val="Compact"/>
              <w:jc w:val="left"/>
            </w:pPr>
            <w:r>
              <w:t xml:space="preserve">R$ 300,00</w:t>
            </w:r>
          </w:p>
        </w:tc>
        <w:tc>
          <w:tcPr/>
          <w:p>
            <w:pPr>
              <w:pStyle w:val="Compact"/>
              <w:jc w:val="left"/>
            </w:pPr>
            <w:r>
              <w:t xml:space="preserve">R$ 1,200,00</w:t>
            </w:r>
          </w:p>
        </w:tc>
      </w:tr>
      <w:tr>
        <w:tc>
          <w:tcPr/>
          <w:p>
            <w:pPr>
              <w:pStyle w:val="Compact"/>
              <w:jc w:val="left"/>
            </w:pPr>
            <w:r>
              <w:t xml:space="preserve">04</w:t>
            </w:r>
          </w:p>
        </w:tc>
        <w:tc>
          <w:tcPr/>
          <w:p>
            <w:pPr>
              <w:pStyle w:val="Compact"/>
              <w:jc w:val="left"/>
            </w:pPr>
            <w:r>
              <w:rPr>
                <w:bCs/>
                <w:b/>
              </w:rPr>
              <w:t xml:space="preserve">Nutritional Education Workshop (Group)</w:t>
            </w:r>
            <w:r>
              <w:t xml:space="preserve"> </w:t>
            </w:r>
            <w:r>
              <w:t xml:space="preserve">– A 90-minute educational session on healthy eating habits, label reading, and sustainable nutrition practices, conducted at the client's workplace in the Setor Comercial Sul, Brasília. Maximum of 15 participants. Includes presentation materials and a printed booklet.</w:t>
            </w:r>
          </w:p>
        </w:tc>
        <w:tc>
          <w:tcPr/>
          <w:p>
            <w:pPr>
              <w:pStyle w:val="Compact"/>
              <w:jc w:val="left"/>
            </w:pPr>
            <w:r>
              <w:t xml:space="preserve">1 workshop</w:t>
            </w:r>
          </w:p>
        </w:tc>
        <w:tc>
          <w:tcPr/>
          <w:p>
            <w:pPr>
              <w:pStyle w:val="Compact"/>
              <w:jc w:val="left"/>
            </w:pPr>
            <w:r>
              <w:t xml:space="preserve">R$ 1,800,00</w:t>
            </w:r>
          </w:p>
        </w:tc>
        <w:tc>
          <w:tcPr/>
          <w:p>
            <w:pPr>
              <w:pStyle w:val="Compact"/>
              <w:jc w:val="left"/>
            </w:pPr>
            <w:r>
              <w:t xml:space="preserve">R$ 1,800,00</w:t>
            </w:r>
          </w:p>
        </w:tc>
      </w:tr>
      <w:tr>
        <w:tc>
          <w:tcPr/>
          <w:p>
            <w:pPr>
              <w:pStyle w:val="Compact"/>
              <w:jc w:val="left"/>
            </w:pPr>
            <w:r>
              <w:t xml:space="preserve">05</w:t>
            </w:r>
          </w:p>
        </w:tc>
        <w:tc>
          <w:tcPr/>
          <w:p>
            <w:pPr>
              <w:pStyle w:val="Compact"/>
              <w:jc w:val="left"/>
            </w:pPr>
            <w:r>
              <w:rPr>
                <w:bCs/>
                <w:b/>
              </w:rPr>
              <w:t xml:space="preserve">Telehealth Support (WhatsApp / Phone)</w:t>
            </w:r>
            <w:r>
              <w:t xml:space="preserve"> </w:t>
            </w:r>
            <w:r>
              <w:t xml:space="preserve">– Unlimited text and voice consultations with the Dietitian between scheduled appointments for quick dietary questions, recipe substitutions, and troubleshooting. Available Monday through Friday, 08:00 to 18:00 BRT (Brasília Time).</w:t>
            </w:r>
          </w:p>
        </w:tc>
        <w:tc>
          <w:tcPr/>
          <w:p>
            <w:pPr>
              <w:pStyle w:val="Compact"/>
              <w:jc w:val="left"/>
            </w:pPr>
            <w:r>
              <w:t xml:space="preserve">3 months</w:t>
            </w:r>
          </w:p>
        </w:tc>
        <w:tc>
          <w:tcPr/>
          <w:p>
            <w:pPr>
              <w:pStyle w:val="Compact"/>
              <w:jc w:val="left"/>
            </w:pPr>
            <w:r>
              <w:t xml:space="preserve">R$ 150,00</w:t>
            </w:r>
          </w:p>
        </w:tc>
        <w:tc>
          <w:tcPr/>
          <w:p>
            <w:pPr>
              <w:pStyle w:val="Compact"/>
              <w:jc w:val="left"/>
            </w:pPr>
            <w:r>
              <w:t xml:space="preserve">R$ 450,00</w:t>
            </w:r>
          </w:p>
        </w:tc>
      </w:tr>
      <w:tr>
        <w:tc>
          <w:tcPr/>
          <w:p>
            <w:pPr>
              <w:pStyle w:val="Compact"/>
              <w:jc w:val="left"/>
            </w:pPr>
            <w:r>
              <w:t xml:space="preserve">06</w:t>
            </w:r>
          </w:p>
        </w:tc>
        <w:tc>
          <w:tcPr/>
          <w:p>
            <w:pPr>
              <w:pStyle w:val="Compact"/>
              <w:jc w:val="left"/>
            </w:pPr>
            <w:r>
              <w:rPr>
                <w:bCs/>
                <w:b/>
              </w:rPr>
              <w:t xml:space="preserve">Specialized Metabolic Panel Review</w:t>
            </w:r>
            <w:r>
              <w:t xml:space="preserve"> </w:t>
            </w:r>
            <w:r>
              <w:t xml:space="preserve">– Interpretation of laboratory results (glucose, lipid profile, thyroid function, vitamin D, B12) in conjunction with the Dietitian's clinical assessment. Includes a written report with actionable nutritional recommendations.</w:t>
            </w:r>
          </w:p>
        </w:tc>
        <w:tc>
          <w:tcPr/>
          <w:p>
            <w:pPr>
              <w:pStyle w:val="Compact"/>
              <w:jc w:val="left"/>
            </w:pPr>
            <w:r>
              <w:t xml:space="preserve">1 report</w:t>
            </w:r>
          </w:p>
        </w:tc>
        <w:tc>
          <w:tcPr/>
          <w:p>
            <w:pPr>
              <w:pStyle w:val="Compact"/>
              <w:jc w:val="left"/>
            </w:pPr>
            <w:r>
              <w:t xml:space="preserve">R$ 250,00</w:t>
            </w:r>
          </w:p>
        </w:tc>
        <w:tc>
          <w:tcPr/>
          <w:p>
            <w:pPr>
              <w:pStyle w:val="Compact"/>
              <w:jc w:val="left"/>
            </w:pPr>
            <w:r>
              <w:t xml:space="preserve">R$ 250,00</w:t>
            </w:r>
          </w:p>
        </w:tc>
      </w:tr>
      <w:tr>
        <w:tc>
          <w:tcPr/>
          <w:p>
            <w:pPr>
              <w:pStyle w:val="Compact"/>
              <w:jc w:val="left"/>
            </w:pPr>
            <w:r>
              <w:t xml:space="preserve">07</w:t>
            </w:r>
          </w:p>
        </w:tc>
        <w:tc>
          <w:tcPr/>
          <w:p>
            <w:pPr>
              <w:pStyle w:val="Compact"/>
              <w:jc w:val="left"/>
            </w:pPr>
            <w:r>
              <w:rPr>
                <w:bCs/>
                <w:b/>
              </w:rPr>
              <w:t xml:space="preserve">Supplementation Protocol (if indicated)</w:t>
            </w:r>
            <w:r>
              <w:t xml:space="preserve"> </w:t>
            </w:r>
            <w:r>
              <w:t xml:space="preserve">– Development of a vitamin and mineral supplementation plan based on the client's laboratory results and clinical needs, with brand recommendations available in pharmacies across Brasília. Includes a 3-month supply plan.</w:t>
            </w:r>
          </w:p>
        </w:tc>
        <w:tc>
          <w:tcPr/>
          <w:p>
            <w:pPr>
              <w:pStyle w:val="Compact"/>
              <w:jc w:val="left"/>
            </w:pPr>
            <w:r>
              <w:t xml:space="preserve">1 protocol</w:t>
            </w:r>
          </w:p>
        </w:tc>
        <w:tc>
          <w:tcPr/>
          <w:p>
            <w:pPr>
              <w:pStyle w:val="Compact"/>
              <w:jc w:val="left"/>
            </w:pPr>
            <w:r>
              <w:t xml:space="preserve">R$ 200,00</w:t>
            </w:r>
          </w:p>
        </w:tc>
        <w:tc>
          <w:tcPr/>
          <w:p>
            <w:pPr>
              <w:pStyle w:val="Compact"/>
              <w:jc w:val="left"/>
            </w:pPr>
            <w:r>
              <w:t xml:space="preserve">R$ 200,00</w:t>
            </w:r>
          </w:p>
        </w:tc>
      </w:tr>
    </w:tbl>
    <w:p/>
    <w:tbl>
      <w:tblPr>
        <w:tblStyle w:val="Table"/>
        <w:tblW w:type="auto" w:w="0"/>
        <w:tblLook w:firstRow="0" w:lastRow="0" w:firstColumn="0" w:lastColumn="0" w:noHBand="0" w:noVBand="0" w:val="0000"/>
      </w:tblPr>
      <w:tblGrid>
        <w:gridCol w:w="1584"/>
        <w:gridCol w:w="1584"/>
        <w:gridCol w:w="1584"/>
        <w:gridCol w:w="1584"/>
        <w:gridCol w:w="1584"/>
      </w:tblGrid>
      <w:tr>
        <w:tc>
          <w:tcPr>
            <w:gridSpan w:val="4"/>
          </w:tcPr>
          <w:p>
            <w:pPr>
              <w:pStyle w:val="Compact"/>
              <w:jc w:val="right"/>
            </w:pPr>
            <w:r>
              <w:rPr>
                <w:bCs/>
                <w:b/>
              </w:rPr>
              <w:t xml:space="preserve">Subtotal (BRL):</w:t>
            </w:r>
          </w:p>
        </w:tc>
        <w:tc>
          <w:tcPr/>
          <w:p>
            <w:pPr>
              <w:pStyle w:val="Compact"/>
              <w:jc w:val="left"/>
            </w:pPr>
            <w:r>
              <w:t xml:space="preserve">R$ 4,700,00</w:t>
            </w:r>
          </w:p>
        </w:tc>
      </w:tr>
      <w:tr>
        <w:tc>
          <w:tcPr>
            <w:gridSpan w:val="4"/>
          </w:tcPr>
          <w:p>
            <w:pPr>
              <w:pStyle w:val="Compact"/>
              <w:jc w:val="right"/>
            </w:pPr>
            <w:r>
              <w:rPr>
                <w:bCs/>
                <w:b/>
              </w:rPr>
              <w:t xml:space="preserve">Discount – Corporate/Group Rate (5%):</w:t>
            </w:r>
          </w:p>
        </w:tc>
        <w:tc>
          <w:tcPr/>
          <w:p>
            <w:pPr>
              <w:pStyle w:val="Compact"/>
              <w:jc w:val="left"/>
            </w:pPr>
            <w:r>
              <w:t xml:space="preserve">- R$ 235,00</w:t>
            </w:r>
          </w:p>
        </w:tc>
      </w:tr>
      <w:tr>
        <w:tc>
          <w:tcPr>
            <w:gridSpan w:val="4"/>
          </w:tcPr>
          <w:p>
            <w:pPr>
              <w:pStyle w:val="Compact"/>
              <w:jc w:val="right"/>
            </w:pPr>
            <w:r>
              <w:rPr>
                <w:bCs/>
                <w:b/>
              </w:rPr>
              <w:t xml:space="preserve">ISS Tax – Brasília, DF (3%):</w:t>
            </w:r>
          </w:p>
        </w:tc>
        <w:tc>
          <w:tcPr/>
          <w:p>
            <w:pPr>
              <w:pStyle w:val="Compact"/>
              <w:jc w:val="left"/>
            </w:pPr>
            <w:r>
              <w:t xml:space="preserve">R$ 139,05</w:t>
            </w:r>
          </w:p>
        </w:tc>
      </w:tr>
      <w:tr>
        <w:tc>
          <w:tcPr>
            <w:gridSpan w:val="4"/>
          </w:tcPr>
          <w:p>
            <w:pPr>
              <w:pStyle w:val="Compact"/>
              <w:jc w:val="right"/>
            </w:pPr>
            <w:r>
              <w:rPr>
                <w:bCs/>
                <w:b/>
              </w:rPr>
              <w:t xml:space="preserve">TOTAL AMOUNT DUE (BRL):</w:t>
            </w:r>
          </w:p>
        </w:tc>
        <w:tc>
          <w:tcPr/>
          <w:p>
            <w:pPr>
              <w:pStyle w:val="Compact"/>
              <w:jc w:val="left"/>
            </w:pPr>
            <w:r>
              <w:t xml:space="preserve">R$ 4,604,05</w:t>
            </w:r>
          </w:p>
        </w:tc>
      </w:tr>
    </w:tbl>
    <w:p>
      <w:pPr>
        <w:pStyle w:val="BodyText"/>
      </w:pPr>
      <w:r>
        <w:t xml:space="preserve">* All prices are quoted in Brazilian Reais (BRL – R$). The ISS (Imposto Sobre Serviços) rate of 3% is applied in accordance with the municipal tax regulations of the Federal District of Brasília. This Quotation Estimate does not include the cost of laboratory examinations, which are billed separately by the respective clinics.</w:t>
      </w:r>
    </w:p>
    <w:p>
      <w:pPr>
        <w:pStyle w:val="BodyText"/>
      </w:pPr>
      <w:r>
        <w:t xml:space="preserve">3.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(15 June 2025 to 15 July 2025). After this period, prices and service availability are subject to revision by the Dietitian and the consultancy.</w:t>
      </w:r>
    </w:p>
    <w:p>
      <w:pPr>
        <w:numPr>
          <w:ilvl w:val="0"/>
          <w:numId w:val="1001"/>
        </w:numPr>
        <w:pStyle w:val="Compact"/>
      </w:pPr>
      <w:r>
        <w:rPr>
          <w:bCs/>
          <w:b/>
        </w:rPr>
        <w:t xml:space="preserve">Payment Terms:</w:t>
      </w:r>
      <w:r>
        <w:t xml:space="preserve"> </w:t>
      </w:r>
      <w:r>
        <w:t xml:space="preserve">The total amount of R$ 4,604.05 may be settled in full via bank transfer (PIX or TED) to the account of Verde Vida Nutrição &amp; Saúde Ltda., or in up to three (3) equal monthly installments of R$ 1,534.68 with no additional interest. The first installment is due upon acceptance of this Quotation Estimate.</w:t>
      </w:r>
    </w:p>
    <w:p>
      <w:pPr>
        <w:numPr>
          <w:ilvl w:val="0"/>
          <w:numId w:val="1001"/>
        </w:numPr>
        <w:pStyle w:val="Compact"/>
      </w:pPr>
      <w:r>
        <w:rPr>
          <w:bCs/>
          <w:b/>
        </w:rPr>
        <w:t xml:space="preserve">Scheduling:</w:t>
      </w:r>
      <w:r>
        <w:t xml:space="preserve"> </w:t>
      </w:r>
      <w:r>
        <w:t xml:space="preserve">All Dietitian consultation sessions must be scheduled at least 48 hours in advance. Rescheduling or cancellation with less than 24 hours' notice will incur a fee of 50% of the session value.</w:t>
      </w:r>
    </w:p>
    <w:p>
      <w:pPr>
        <w:numPr>
          <w:ilvl w:val="0"/>
          <w:numId w:val="1001"/>
        </w:numPr>
        <w:pStyle w:val="Compact"/>
      </w:pPr>
      <w:r>
        <w:rPr>
          <w:bCs/>
          <w:b/>
        </w:rPr>
        <w:t xml:space="preserve">Confidentiality:</w:t>
      </w:r>
      <w:r>
        <w:t xml:space="preserve"> </w:t>
      </w:r>
      <w:r>
        <w:t xml:space="preserve">The Dietitian and all staff of Verde Vida Nutrição &amp; Saúde Ltda. are bound by the Brazilian General Data Protection Law (LGPD – Lei Geral de Proteção de Dados, Law No. 13.709/2018) and the professional ethics code of the CFN. All client health information, dietary records, and consultation notes will be kept strictly confidential and stored in compliance with applicable Brazilian data protection regulations.</w:t>
      </w:r>
    </w:p>
    <w:p>
      <w:pPr>
        <w:numPr>
          <w:ilvl w:val="0"/>
          <w:numId w:val="1001"/>
        </w:numPr>
        <w:pStyle w:val="Compact"/>
      </w:pPr>
      <w:r>
        <w:rPr>
          <w:bCs/>
          <w:b/>
        </w:rPr>
        <w:t xml:space="preserve">Scope Limitation:</w:t>
      </w:r>
      <w:r>
        <w:t xml:space="preserve"> </w:t>
      </w:r>
      <w:r>
        <w:t xml:space="preserve">The Dietitian services described in this Quotation Estimate are strictly nutritional and do not constitute medical diagnosis, prescription of pharmaceutical drugs, or replacement of care provided by a physician. In cases where a medical condition requires joint management, the Dietitian will coordinate with the client's attending physician in Brasília.</w:t>
      </w:r>
    </w:p>
    <w:p>
      <w:pPr>
        <w:numPr>
          <w:ilvl w:val="0"/>
          <w:numId w:val="1001"/>
        </w:numPr>
        <w:pStyle w:val="Compact"/>
      </w:pPr>
      <w:r>
        <w:rPr>
          <w:bCs/>
          <w:b/>
        </w:rPr>
        <w:t xml:space="preserve">Location:</w:t>
      </w:r>
      <w:r>
        <w:t xml:space="preserve"> </w:t>
      </w:r>
      <w:r>
        <w:t xml:space="preserve">All in-person services will be performed at the Dietitian's registered office in the Asa Sul district of Brasília, DF, or at the client's designated location within the Federal District, as agreed upon in writing. Travel outside the Distrito Federal will be quoted separately.</w:t>
      </w:r>
    </w:p>
    <w:p>
      <w:pPr>
        <w:numPr>
          <w:ilvl w:val="0"/>
          <w:numId w:val="1001"/>
        </w:numPr>
        <w:pStyle w:val="Compact"/>
      </w:pPr>
      <w:r>
        <w:rPr>
          <w:bCs/>
          <w:b/>
        </w:rPr>
        <w:t xml:space="preserve">Acceptance:</w:t>
      </w:r>
      <w:r>
        <w:t xml:space="preserve"> </w:t>
      </w:r>
      <w:r>
        <w:t xml:space="preserve">This Quotation Estimate becomes a binding service agreement upon written acceptance (signature or electronic confirmation via email) by the client. The client acknowledges that they have read, understood, and agree to all terms stated herein.</w:t>
      </w:r>
    </w:p>
    <w:p>
      <w:pPr>
        <w:pStyle w:val="FirstParagraph"/>
      </w:pPr>
      <w:r>
        <w:t xml:space="preserve">4. ACCEPTANCE AND SIGNATURES</w:t>
      </w:r>
    </w:p>
    <w:p>
      <w:pPr>
        <w:pStyle w:val="BodyText"/>
      </w:pPr>
      <w:r>
        <w:t xml:space="preserve">By signing below, both parties confirm that this Quotation Estimate for Dietitian services in Brasília, Brazil, has been reviewed and accepted in full. This document constitutes a valid service agreement between the parties for the duration of the services described.</w:t>
      </w:r>
    </w:p>
    <w:p>
      <w:pPr>
        <w:pStyle w:val="BodyText"/>
      </w:pPr>
      <w:r>
        <w:rPr>
          <w:bCs/>
          <w:b/>
        </w:rPr>
        <w:t xml:space="preserve">Dra. Camila Ferreira Oliveira</w:t>
      </w:r>
      <w:r>
        <w:br/>
      </w:r>
      <w:r>
        <w:t xml:space="preserve">Dietitian – CRN-DF 12.345</w:t>
      </w:r>
      <w:r>
        <w:br/>
      </w:r>
      <w:r>
        <w:t xml:space="preserve">Verde Vida Nutrição &amp; Saúde Ltda.</w:t>
      </w:r>
      <w:r>
        <w:br/>
      </w:r>
      <w:r>
        <w:t xml:space="preserve">Brasília, DF – Brazil</w:t>
      </w:r>
    </w:p>
    <w:p>
      <w:pPr>
        <w:pStyle w:val="BodyText"/>
      </w:pPr>
      <w:r>
        <w:rPr>
          <w:bCs/>
          <w:b/>
        </w:rPr>
        <w:t xml:space="preserve">Sr. Ricardo Almeida Santos</w:t>
      </w:r>
      <w:r>
        <w:br/>
      </w:r>
      <w:r>
        <w:t xml:space="preserve">Client</w:t>
      </w:r>
      <w:r>
        <w:br/>
      </w:r>
      <w:r>
        <w:t xml:space="preserve">CPF: ***.456.789-**</w:t>
      </w:r>
      <w:r>
        <w:br/>
      </w:r>
      <w:r>
        <w:t xml:space="preserve">Brasília, DF – Brazil</w:t>
      </w:r>
    </w:p>
    <w:p>
      <w:pPr>
        <w:pStyle w:val="BodyText"/>
      </w:pPr>
      <w:r>
        <w:t xml:space="preserve">Verde Vida Nutrição &amp; Saúde Ltda. | CNPJ 12.345.678/0001-90 | Av. W3 Sul, Q. 05, Bloco B, Sala 412 – Asa Sul – Brasília, DF – CEP 70305-900</w:t>
      </w:r>
    </w:p>
    <w:p>
      <w:pPr>
        <w:pStyle w:val="BodyText"/>
      </w:pPr>
      <w:r>
        <w:t xml:space="preserve">This Quotation Estimate was generated on 15 June 2025. Document Reference: QTE-2025-0487. For inquiries, please contact our office in Brasília at +55 (61) 3344-5566.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Brasília, Brazil</dc:title>
  <dc:creator/>
  <dc:language>en</dc:language>
  <cp:keywords/>
  <dcterms:created xsi:type="dcterms:W3CDTF">2026-10-10T09:17:47Z</dcterms:created>
  <dcterms:modified xsi:type="dcterms:W3CDTF">2026-10-10T09:17:47Z</dcterms:modified>
</cp:coreProperties>
</file>

<file path=docProps/custom.xml><?xml version="1.0" encoding="utf-8"?>
<Properties xmlns="http://schemas.openxmlformats.org/officeDocument/2006/custom-properties" xmlns:vt="http://schemas.openxmlformats.org/officeDocument/2006/docPropsVTypes"/>
</file>