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NutriVida Dietetics &amp; Wellness Center</w:t>
      </w:r>
    </w:p>
    <w:p>
      <w:pPr>
        <w:pStyle w:val="BodyText"/>
      </w:pPr>
      <w:r>
        <w:t xml:space="preserve">Av. Paulista, 1578 – Bela Vista, São Paulo – SP, Brazil</w:t>
      </w:r>
    </w:p>
    <w:p>
      <w:pPr>
        <w:pStyle w:val="BodyText"/>
      </w:pPr>
      <w:r>
        <w:t xml:space="preserve">CNPJ: 12.345.678/0001-90 | CRN-3: 45.678</w:t>
      </w:r>
    </w:p>
    <w:p>
      <w:pPr>
        <w:pStyle w:val="BodyText"/>
      </w:pPr>
      <w:r>
        <w:t xml:space="preserve">Phone: +55 (11) 3456-7890 | Email: contato@nutrivida.com.br</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Brazilian Real (BRL / 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Number, Neighborhood]</w:t>
      </w:r>
    </w:p>
    <w:p>
      <w:pPr>
        <w:pStyle w:val="BodyText"/>
      </w:pPr>
      <w:r>
        <w:rPr>
          <w:bCs/>
          <w:b/>
        </w:rPr>
        <w:t xml:space="preserve">City:</w:t>
      </w:r>
      <w:r>
        <w:t xml:space="preserve"> </w:t>
      </w:r>
      <w:r>
        <w:t xml:space="preserve">São Paulo – SP, Brazil</w:t>
      </w:r>
    </w:p>
    <w:p>
      <w:pPr>
        <w:pStyle w:val="BodyText"/>
      </w:pPr>
      <w:r>
        <w:rPr>
          <w:bCs/>
          <w:b/>
        </w:rPr>
        <w:t xml:space="preserve">CPF:</w:t>
      </w:r>
      <w:r>
        <w:t xml:space="preserve"> </w:t>
      </w:r>
      <w:r>
        <w:t xml:space="preserve">[XXX.XXX.XXX-XX]</w:t>
      </w:r>
    </w:p>
    <w:p>
      <w:pPr>
        <w:pStyle w:val="BodyText"/>
      </w:pPr>
      <w:r>
        <w:rPr>
          <w:bCs/>
          <w:b/>
        </w:rPr>
        <w:t xml:space="preserve">Contact:</w:t>
      </w:r>
      <w:r>
        <w:t xml:space="preserve"> </w:t>
      </w:r>
      <w:r>
        <w:t xml:space="preserve">[Phone / Email]</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NutriVida Dietetics &amp; Wellness Center, a licensed and registered</w:t>
      </w:r>
      <w:r>
        <w:t xml:space="preserve"> </w:t>
      </w:r>
      <w:r>
        <w:t xml:space="preserve">Dietitian</w:t>
      </w:r>
      <w:r>
        <w:t xml:space="preserve"> </w:t>
      </w:r>
      <w:r>
        <w:t xml:space="preserve">practice operating in</w:t>
      </w:r>
      <w:r>
        <w:t xml:space="preserve"> </w:t>
      </w:r>
      <w:r>
        <w:t xml:space="preserve">Brazil São Paulo</w:t>
      </w:r>
      <w:r>
        <w:t xml:space="preserve">, to provide the client with a comprehensive, transparent, and itemized financial projection for all professional dietetic services to be rendered. This document serves as a binding cost reference for the agreed-upon scope of</w:t>
      </w:r>
      <w:r>
        <w:t xml:space="preserve"> </w:t>
      </w:r>
      <w:r>
        <w:t xml:space="preserve">Dietitian</w:t>
      </w:r>
      <w:r>
        <w:t xml:space="preserve"> </w:t>
      </w:r>
      <w:r>
        <w:t xml:space="preserve">consultations, nutritional assessments, and ongoing dietary management programs tailored to the client's individual health objectives within the metropolitan region of</w:t>
      </w:r>
      <w:r>
        <w:t xml:space="preserve"> </w:t>
      </w:r>
      <w:r>
        <w:t xml:space="preserve">Brazil São Paulo</w:t>
      </w:r>
      <w:r>
        <w:t xml:space="preserve">.</w:t>
      </w:r>
    </w:p>
    <w:bookmarkEnd w:id="23"/>
    <w:bookmarkStart w:id="24" w:name="scope-of-dietitian-services"/>
    <w:p>
      <w:pPr>
        <w:pStyle w:val="Heading2"/>
      </w:pPr>
      <w:r>
        <w:t xml:space="preserve">2. Scope of Dietitian Services</w:t>
      </w:r>
    </w:p>
    <w:p>
      <w:pPr>
        <w:pStyle w:val="FirstParagraph"/>
      </w:pPr>
      <w:r>
        <w:t xml:space="preserve">The following</w:t>
      </w:r>
      <w:r>
        <w:t xml:space="preserve"> </w:t>
      </w:r>
      <w:r>
        <w:t xml:space="preserve">Dietitian</w:t>
      </w:r>
      <w:r>
        <w:t xml:space="preserve"> </w:t>
      </w:r>
      <w:r>
        <w:t xml:space="preserve">services are included in this</w:t>
      </w:r>
      <w:r>
        <w:t xml:space="preserve"> </w:t>
      </w:r>
      <w:r>
        <w:t xml:space="preserve">Quotation Estimate</w:t>
      </w:r>
      <w:r>
        <w:t xml:space="preserve"> </w:t>
      </w:r>
      <w:r>
        <w:t xml:space="preserve">and will be delivered in accordance with the professional standards established by the Conselho Regional de Nutricionistas (CRN-3) and the Brazilian Federal Council of Nutritionists (CFN), as well as the consumer protection regulations of the Código de Defesa do Consumidor (CDC) applicable in</w:t>
      </w:r>
      <w:r>
        <w:t xml:space="preserve"> </w:t>
      </w:r>
      <w:r>
        <w:t xml:space="preserve">Brazil São Paulo</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Dietitian Service</w:t>
            </w:r>
          </w:p>
        </w:tc>
        <w:tc>
          <w:tcPr/>
          <w:p>
            <w:pPr>
              <w:pStyle w:val="Compact"/>
              <w:jc w:val="left"/>
            </w:pPr>
            <w:r>
              <w:t xml:space="preserve">Frequency</w:t>
            </w:r>
          </w:p>
        </w:tc>
        <w:tc>
          <w:tcPr/>
          <w:p>
            <w:pPr>
              <w:pStyle w:val="Compact"/>
              <w:jc w:val="left"/>
            </w:pPr>
            <w:r>
              <w:t xml:space="preserve">Unit Price (R$)</w:t>
            </w:r>
          </w:p>
        </w:tc>
        <w:tc>
          <w:tcPr/>
          <w:p>
            <w:pPr>
              <w:pStyle w:val="Compact"/>
              <w:jc w:val="left"/>
            </w:pPr>
            <w:r>
              <w:t xml:space="preserve">Subtotal (R$)</w:t>
            </w:r>
          </w:p>
        </w:tc>
      </w:tr>
      <w:tr>
        <w:tc>
          <w:tcPr/>
          <w:p>
            <w:pPr>
              <w:pStyle w:val="Compact"/>
              <w:jc w:val="left"/>
            </w:pPr>
            <w:r>
              <w:t xml:space="preserve">01</w:t>
            </w:r>
          </w:p>
        </w:tc>
        <w:tc>
          <w:tcPr/>
          <w:p>
            <w:pPr>
              <w:pStyle w:val="Compact"/>
              <w:jc w:val="left"/>
            </w:pPr>
            <w:r>
              <w:t xml:space="preserve">Initial Comprehensive Nutritional Assessment – Full anthropometric measurement, dietary history, biochemical analysis review, and lifestyle evaluation conducted by a registered Dietitian in our São Paulo clinic.</w:t>
            </w:r>
          </w:p>
        </w:tc>
        <w:tc>
          <w:tcPr/>
          <w:p>
            <w:pPr>
              <w:pStyle w:val="Compact"/>
              <w:jc w:val="left"/>
            </w:pPr>
            <w:r>
              <w:t xml:space="preserve">1 session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Personalized Meal Plan Development – Customized dietary prescription including macro and micronutrient breakdown, culturally adapted to Brazilian São Paulo food availability and local market options.</w:t>
            </w:r>
          </w:p>
        </w:tc>
        <w:tc>
          <w:tcPr/>
          <w:p>
            <w:pPr>
              <w:pStyle w:val="Compact"/>
              <w:jc w:val="left"/>
            </w:pPr>
            <w:r>
              <w:t xml:space="preserve">1 deliverable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03</w:t>
            </w:r>
          </w:p>
        </w:tc>
        <w:tc>
          <w:tcPr/>
          <w:p>
            <w:pPr>
              <w:pStyle w:val="Compact"/>
              <w:jc w:val="left"/>
            </w:pPr>
            <w:r>
              <w:t xml:space="preserve">Follow-up Dietitian Consultation – Ongoing monitoring of dietary adherence, weight tracking, metabolic response, and plan adjustments by the assigned Dietitian.</w:t>
            </w:r>
          </w:p>
        </w:tc>
        <w:tc>
          <w:tcPr/>
          <w:p>
            <w:pPr>
              <w:pStyle w:val="Compact"/>
              <w:jc w:val="left"/>
            </w:pPr>
            <w:r>
              <w:t xml:space="preserve">8 sessions (bi-weekly)</w:t>
            </w:r>
          </w:p>
        </w:tc>
        <w:tc>
          <w:tcPr/>
          <w:p>
            <w:pPr>
              <w:pStyle w:val="Compact"/>
              <w:jc w:val="left"/>
            </w:pPr>
            <w:r>
              <w:t xml:space="preserve">300.00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Specialized Metabolic &amp; Clinical Nutrition Protocol – Advanced dietary management for conditions such as diabetes, hypertension, or dyslipidemia, supervised by a specialist Dietitian in Brazil São Paulo.</w:t>
            </w:r>
          </w:p>
        </w:tc>
        <w:tc>
          <w:tcPr/>
          <w:p>
            <w:pPr>
              <w:pStyle w:val="Compact"/>
              <w:jc w:val="left"/>
            </w:pPr>
            <w:r>
              <w:t xml:space="preserve">4 sessions</w:t>
            </w:r>
          </w:p>
        </w:tc>
        <w:tc>
          <w:tcPr/>
          <w:p>
            <w:pPr>
              <w:pStyle w:val="Compact"/>
              <w:jc w:val="left"/>
            </w:pPr>
            <w:r>
              <w:t xml:space="preserve">400.00</w:t>
            </w:r>
          </w:p>
        </w:tc>
        <w:tc>
          <w:tcPr/>
          <w:p>
            <w:pPr>
              <w:pStyle w:val="Compact"/>
              <w:jc w:val="left"/>
            </w:pPr>
            <w:r>
              <w:t xml:space="preserve">1,600.00</w:t>
            </w:r>
          </w:p>
        </w:tc>
      </w:tr>
      <w:tr>
        <w:tc>
          <w:tcPr/>
          <w:p>
            <w:pPr>
              <w:pStyle w:val="Compact"/>
              <w:jc w:val="left"/>
            </w:pPr>
            <w:r>
              <w:t xml:space="preserve">05</w:t>
            </w:r>
          </w:p>
        </w:tc>
        <w:tc>
          <w:tcPr/>
          <w:p>
            <w:pPr>
              <w:pStyle w:val="Compact"/>
              <w:jc w:val="left"/>
            </w:pPr>
            <w:r>
              <w:t xml:space="preserve">Nutritional Education Workshop – Group or individual educational session on healthy eating, label reading, and sustainable dietary habits in the São Paulo urban context.</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Digital Dietitian Support – Access to a secure messaging platform for Dietitian-guided questions, recipe suggestions, and plan modifications between in-person visits.</w:t>
            </w:r>
          </w:p>
        </w:tc>
        <w:tc>
          <w:tcPr/>
          <w:p>
            <w:pPr>
              <w:pStyle w:val="Compact"/>
              <w:jc w:val="left"/>
            </w:pPr>
            <w:r>
              <w:t xml:space="preserve">3 months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Lab Result Interpretation &amp; Dietary Adjustment – Review of blood work, urinalysis, and other diagnostic results with subsequent Dietitian-led dietary modifications.</w:t>
            </w:r>
          </w:p>
        </w:tc>
        <w:tc>
          <w:tcPr/>
          <w:p>
            <w:pPr>
              <w:pStyle w:val="Compact"/>
              <w:jc w:val="left"/>
            </w:pPr>
            <w:r>
              <w:t xml:space="preserve">3 sessions</w:t>
            </w:r>
          </w:p>
        </w:tc>
        <w:tc>
          <w:tcPr/>
          <w:p>
            <w:pPr>
              <w:pStyle w:val="Compact"/>
              <w:jc w:val="left"/>
            </w:pPr>
            <w:r>
              <w:t xml:space="preserve">200.00</w:t>
            </w:r>
          </w:p>
        </w:tc>
        <w:tc>
          <w:tcPr/>
          <w:p>
            <w:pPr>
              <w:pStyle w:val="Compact"/>
              <w:jc w:val="left"/>
            </w:pPr>
            <w:r>
              <w:t xml:space="preserve">600.00</w:t>
            </w:r>
          </w:p>
        </w:tc>
      </w:tr>
      <w:tr>
        <w:tc>
          <w:tcPr>
            <w:gridSpan w:val="4"/>
          </w:tcPr>
          <w:p>
            <w:pPr>
              <w:pStyle w:val="Compact"/>
              <w:jc w:val="right"/>
            </w:pPr>
            <w:r>
              <w:t xml:space="preserve">TOTAL ESTIMATED COST (BRL)</w:t>
            </w:r>
          </w:p>
        </w:tc>
        <w:tc>
          <w:tcPr/>
          <w:p>
            <w:pPr>
              <w:pStyle w:val="Compact"/>
              <w:jc w:val="left"/>
            </w:pPr>
            <w:r>
              <w:t xml:space="preserve">R$ 6,440.00</w:t>
            </w:r>
          </w:p>
        </w:tc>
      </w:tr>
    </w:tbl>
    <w:bookmarkEnd w:id="24"/>
    <w:bookmarkStart w:id="25" w:name="payment-terms-conditions"/>
    <w:p>
      <w:pPr>
        <w:pStyle w:val="Heading2"/>
      </w:pPr>
      <w:r>
        <w:t xml:space="preserve">3. Payment Terms &amp; Conditions</w:t>
      </w:r>
    </w:p>
    <w:p>
      <w:pPr>
        <w:pStyle w:val="FirstParagraph"/>
      </w:pPr>
      <w:r>
        <w:t xml:space="preserve">This</w:t>
      </w:r>
      <w:r>
        <w:t xml:space="preserve"> </w:t>
      </w:r>
      <w:r>
        <w:t xml:space="preserve">Quotation Estimate</w:t>
      </w:r>
      <w:r>
        <w:t xml:space="preserve"> </w:t>
      </w:r>
      <w:r>
        <w:t xml:space="preserve">for</w:t>
      </w:r>
      <w:r>
        <w:t xml:space="preserve"> </w:t>
      </w:r>
      <w:r>
        <w:t xml:space="preserve">Dietitian</w:t>
      </w:r>
      <w:r>
        <w:t xml:space="preserve"> </w:t>
      </w:r>
      <w:r>
        <w:t xml:space="preserve">services in</w:t>
      </w:r>
      <w:r>
        <w:t xml:space="preserve"> </w:t>
      </w:r>
      <w:r>
        <w:t xml:space="preserve">Brazil São Paulo</w:t>
      </w:r>
      <w:r>
        <w:t xml:space="preserve"> </w:t>
      </w:r>
      <w:r>
        <w:t xml:space="preserve">is subject to the following payment conditions:</w:t>
      </w:r>
    </w:p>
    <w:p>
      <w:pPr>
        <w:numPr>
          <w:ilvl w:val="0"/>
          <w:numId w:val="1001"/>
        </w:numPr>
        <w:pStyle w:val="Compact"/>
      </w:pPr>
      <w:r>
        <w:rPr>
          <w:bCs/>
          <w:b/>
        </w:rPr>
        <w:t xml:space="preserve">Payment Schedule:</w:t>
      </w:r>
      <w:r>
        <w:t xml:space="preserve"> </w:t>
      </w:r>
      <w:r>
        <w:t xml:space="preserve">The total amount of R$ 6,440.00 may be settled in a single payment or divided into up to 6 (six) monthly installments of R$ 1,073.33, with the first installment due upon acceptance of this Quotation Estimate.</w:t>
      </w:r>
    </w:p>
    <w:p>
      <w:pPr>
        <w:numPr>
          <w:ilvl w:val="0"/>
          <w:numId w:val="1001"/>
        </w:numPr>
        <w:pStyle w:val="Compact"/>
      </w:pPr>
      <w:r>
        <w:rPr>
          <w:bCs/>
          <w:b/>
        </w:rPr>
        <w:t xml:space="preserve">Accepted Payment Methods:</w:t>
      </w:r>
      <w:r>
        <w:t xml:space="preserve"> </w:t>
      </w:r>
      <w:r>
        <w:t xml:space="preserve">Bank transfer (TED/PIX), credit card (up to 3 installments), or debit card. All transactions are processed in Brazilian Reais (BRL) in compliance with local financial regulations in São Paulo, Brazil.</w:t>
      </w:r>
    </w:p>
    <w:p>
      <w:pPr>
        <w:numPr>
          <w:ilvl w:val="0"/>
          <w:numId w:val="1001"/>
        </w:numPr>
        <w:pStyle w:val="Compact"/>
      </w:pPr>
      <w:r>
        <w:rPr>
          <w:bCs/>
          <w:b/>
        </w:rPr>
        <w:t xml:space="preserve">Invoice Issuance:</w:t>
      </w:r>
      <w:r>
        <w:t xml:space="preserve"> </w:t>
      </w:r>
      <w:r>
        <w:t xml:space="preserve">A formal Nota Fiscal (NF-e) will be issued for each payment in accordance with the tax regulations of the State of São Paulo and the Brazilian Federal Revenue Service (Receita Federal).</w:t>
      </w:r>
    </w:p>
    <w:p>
      <w:pPr>
        <w:numPr>
          <w:ilvl w:val="0"/>
          <w:numId w:val="1001"/>
        </w:numPr>
        <w:pStyle w:val="Compact"/>
      </w:pPr>
      <w:r>
        <w:rPr>
          <w:bCs/>
          <w:b/>
        </w:rPr>
        <w:t xml:space="preserve">Late Payment:</w:t>
      </w:r>
      <w:r>
        <w:t xml:space="preserve"> </w:t>
      </w:r>
      <w:r>
        <w:t xml:space="preserve">Overdue installments will be subject to a 2% fixed penalty plus interest calculated at the Selic rate, as per Brazilian civil law.</w:t>
      </w:r>
    </w:p>
    <w:bookmarkEnd w:id="25"/>
    <w:bookmarkStart w:id="26" w:name="validity-acceptance"/>
    <w:p>
      <w:pPr>
        <w:pStyle w:val="Heading2"/>
      </w:pPr>
      <w:r>
        <w:t xml:space="preserve">4. Validity &amp; Acceptance</w:t>
      </w:r>
    </w:p>
    <w:p>
      <w:pPr>
        <w:pStyle w:val="FirstParagraph"/>
      </w:pPr>
      <w:r>
        <w:t xml:space="preserve">This</w:t>
      </w:r>
      <w:r>
        <w:t xml:space="preserve"> </w:t>
      </w:r>
      <w:r>
        <w:t xml:space="preserve">Quotation Estimate</w:t>
      </w:r>
      <w:r>
        <w:t xml:space="preserve"> </w:t>
      </w:r>
      <w:r>
        <w:t xml:space="preserve">is valid for a period of</w:t>
      </w:r>
      <w:r>
        <w:t xml:space="preserve"> </w:t>
      </w:r>
      <w:r>
        <w:rPr>
          <w:bCs/>
          <w:b/>
        </w:rPr>
        <w:t xml:space="preserve">30 calendar days</w:t>
      </w:r>
      <w:r>
        <w:t xml:space="preserve"> </w:t>
      </w:r>
      <w:r>
        <w:t xml:space="preserve">from the date of issue. After this period, prices for the</w:t>
      </w:r>
      <w:r>
        <w:t xml:space="preserve"> </w:t>
      </w:r>
      <w:r>
        <w:t xml:space="preserve">Dietitian</w:t>
      </w:r>
      <w:r>
        <w:t xml:space="preserve"> </w:t>
      </w:r>
      <w:r>
        <w:t xml:space="preserve">services listed herein may be subject to revision based on market conditions, operational costs, or regulatory changes in</w:t>
      </w:r>
      <w:r>
        <w:t xml:space="preserve"> </w:t>
      </w:r>
      <w:r>
        <w:t xml:space="preserve">Brazil São Paulo</w:t>
      </w:r>
      <w:r>
        <w:t xml:space="preserve">. The client's acceptance of this Quotation Estimate constitutes a binding agreement for the delivery of the specified dietetic services.</w:t>
      </w:r>
    </w:p>
    <w:p>
      <w:pPr>
        <w:pStyle w:val="BodyText"/>
      </w:pPr>
      <w:r>
        <w:rPr>
          <w:bCs/>
          <w:b/>
        </w:rPr>
        <w:t xml:space="preserve">Important Note:</w:t>
      </w:r>
      <w:r>
        <w:t xml:space="preserve"> </w:t>
      </w:r>
      <w:r>
        <w:t xml:space="preserve">All</w:t>
      </w:r>
      <w:r>
        <w:t xml:space="preserve"> </w:t>
      </w:r>
      <w:r>
        <w:t xml:space="preserve">Dietitian</w:t>
      </w:r>
      <w:r>
        <w:t xml:space="preserve"> </w:t>
      </w:r>
      <w:r>
        <w:t xml:space="preserve">services described in this Quotation Estimate are provided by professionals registered with the CRN-3 (Conselho Regional de Nutricionistas – 3ª Região), which governs the practice of dietetics in the state of São Paulo, Brazil. No medical prescriptions are issued; all dietary recommendations are within the legal scope of the Dietitian profession as defined by Law No. 8,234/1991 of the Federative Republic of Brazil.</w:t>
      </w:r>
    </w:p>
    <w:bookmarkEnd w:id="26"/>
    <w:bookmarkStart w:id="27" w:name="cancellation-refund-policy"/>
    <w:p>
      <w:pPr>
        <w:pStyle w:val="Heading2"/>
      </w:pPr>
      <w:r>
        <w:t xml:space="preserve">5. Cancellation &amp; Refund Policy</w:t>
      </w:r>
    </w:p>
    <w:p>
      <w:pPr>
        <w:pStyle w:val="FirstParagraph"/>
      </w:pPr>
      <w:r>
        <w:t xml:space="preserve">In the event the client cancels the engagement prior to the commencement of</w:t>
      </w:r>
      <w:r>
        <w:t xml:space="preserve"> </w:t>
      </w:r>
      <w:r>
        <w:t xml:space="preserve">Dietitian</w:t>
      </w:r>
      <w:r>
        <w:t xml:space="preserve"> </w:t>
      </w:r>
      <w:r>
        <w:t xml:space="preserve">services, no fees shall be charged. If cancellation occurs mid-program, a pro-rata refund will be calculated based on sessions already completed. Cancellations must be communicated in writing at least 48 hours in advance. This policy is consistent with consumer rights protections under Brazilian law applicable in</w:t>
      </w:r>
      <w:r>
        <w:t xml:space="preserve"> </w:t>
      </w:r>
      <w:r>
        <w:t xml:space="preserve">Brazil São Paulo</w:t>
      </w:r>
      <w:r>
        <w:t xml:space="preserve">.</w:t>
      </w:r>
    </w:p>
    <w:bookmarkEnd w:id="27"/>
    <w:bookmarkStart w:id="28" w:name="confidentiality-data-protection"/>
    <w:p>
      <w:pPr>
        <w:pStyle w:val="Heading2"/>
      </w:pPr>
      <w:r>
        <w:t xml:space="preserve">6. Confidentiality &amp; Data Protection</w:t>
      </w:r>
    </w:p>
    <w:p>
      <w:pPr>
        <w:pStyle w:val="FirstParagraph"/>
      </w:pPr>
      <w:r>
        <w:t xml:space="preserve">All personal health information, dietary records, and clinical data shared during</w:t>
      </w:r>
      <w:r>
        <w:t xml:space="preserve"> </w:t>
      </w:r>
      <w:r>
        <w:t xml:space="preserve">Dietitian</w:t>
      </w:r>
      <w:r>
        <w:t xml:space="preserve"> </w:t>
      </w:r>
      <w:r>
        <w:t xml:space="preserve">consultations are protected under the Brazilian General Data Protection Law (LGPD – Lei Geral de Proteção de Dados, Law No. 13,709/2018). NutriVida Dietetics &amp; Wellness Center commits to the strictest confidentiality standards in the handling of client records within its São Paulo, Brazil facility.</w:t>
      </w:r>
    </w:p>
    <w:p>
      <w:pPr>
        <w:pStyle w:val="BodyText"/>
      </w:pPr>
      <w:r>
        <w:rPr>
          <w:bCs/>
          <w:b/>
        </w:rPr>
        <w:t xml:space="preserve">NutriVida Dietetics &amp; Wellness Center</w:t>
      </w:r>
      <w:r>
        <w:br/>
      </w:r>
      <w:r>
        <w:t xml:space="preserve">Authorized Representative – Dietitian</w:t>
      </w:r>
      <w:r>
        <w:br/>
      </w:r>
      <w:r>
        <w:t xml:space="preserve">CRN-3: 45.678</w:t>
      </w:r>
      <w:r>
        <w:br/>
      </w:r>
      <w:r>
        <w:t xml:space="preserve">Date: _______________</w:t>
      </w:r>
    </w:p>
    <w:p>
      <w:pPr>
        <w:pStyle w:val="BodyText"/>
      </w:pPr>
      <w:r>
        <w:rPr>
          <w:bCs/>
          <w:b/>
        </w:rPr>
        <w:t xml:space="preserve">Client Acknowledgment &amp; Acceptance</w:t>
      </w:r>
      <w:r>
        <w:br/>
      </w:r>
      <w:r>
        <w:t xml:space="preserve">Full Name / CPF</w:t>
      </w:r>
      <w:r>
        <w:br/>
      </w:r>
      <w:r>
        <w:t xml:space="preserve">Signature: _______________</w:t>
      </w:r>
      <w:r>
        <w:br/>
      </w:r>
      <w:r>
        <w:t xml:space="preserve">Date: _______________</w:t>
      </w:r>
    </w:p>
    <w:p>
      <w:pPr>
        <w:pStyle w:val="BodyText"/>
      </w:pPr>
      <w:r>
        <w:t xml:space="preserve">This Quotation Estimate document was prepared by NutriVida Dietetics &amp; Wellness Center, a licensed Dietitian practice in Brazil São Paulo. Document Reference: QE-2025-0847. This Quotation Estimate does not constitute a medical diagnosis or treatment plan. For all dietary and nutritional guidance, the client will be attended exclusively by a registered and qualified Dietitian in compliance with Brazilian professional and legal standards.</w:t>
      </w:r>
    </w:p>
    <w:p>
      <w:pPr>
        <w:pStyle w:val="BodyText"/>
      </w:pPr>
      <w:r>
        <w:t xml:space="preserve">© 2025 NutriVida Dietetics &amp; Wellness Center – São Paulo, SP, Brazil.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Brazil São Paulo</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