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quotation-estimate"/>
    <w:p>
      <w:pPr>
        <w:pStyle w:val="Heading1"/>
      </w:pPr>
      <w:r>
        <w:t xml:space="preserve">Quotation Estimate</w:t>
      </w:r>
    </w:p>
    <w:p>
      <w:pPr>
        <w:pStyle w:val="FirstParagraph"/>
      </w:pPr>
      <w:r>
        <w:t xml:space="preserve">Professional Dietitian Services | Colombia Medellín</w:t>
      </w:r>
    </w:p>
    <w:p>
      <w:pPr>
        <w:pStyle w:val="BodyText"/>
      </w:pPr>
      <w:r>
        <w:t xml:space="preserve">Valid for 30 Days</w:t>
      </w:r>
    </w:p>
    <w:bookmarkEnd w:id="20"/>
    <w:bookmarkStart w:id="21" w:name="quotation-details"/>
    <w:p>
      <w:pPr>
        <w:pStyle w:val="Heading3"/>
      </w:pPr>
      <w:r>
        <w:t xml:space="preserve">Quotation Details</w:t>
      </w:r>
    </w:p>
    <w:p>
      <w:pPr>
        <w:pStyle w:val="FirstParagraph"/>
      </w:pPr>
      <w:r>
        <w:rPr>
          <w:bCs/>
          <w:b/>
        </w:rPr>
        <w:t xml:space="preserve">Quotation No.:</w:t>
      </w:r>
      <w:r>
        <w:t xml:space="preserve"> </w:t>
      </w:r>
      <w:r>
        <w:t xml:space="preserve">QTE-MDE-2025-04782</w:t>
      </w:r>
    </w:p>
    <w:p>
      <w:pPr>
        <w:pStyle w:val="BodyText"/>
      </w:pPr>
      <w:r>
        <w:rPr>
          <w:bCs/>
          <w:b/>
        </w:rPr>
        <w:t xml:space="preserve">Date Issued:</w:t>
      </w:r>
      <w:r>
        <w:t xml:space="preserve"> </w:t>
      </w:r>
      <w:r>
        <w:t xml:space="preserve">June 15, 2025</w:t>
      </w:r>
    </w:p>
    <w:p>
      <w:pPr>
        <w:pStyle w:val="BodyText"/>
      </w:pPr>
      <w:r>
        <w:rPr>
          <w:bCs/>
          <w:b/>
        </w:rPr>
        <w:t xml:space="preserve">Expiry Date:</w:t>
      </w:r>
      <w:r>
        <w:t xml:space="preserve"> </w:t>
      </w:r>
      <w:r>
        <w:t xml:space="preserve">July 15, 2025</w:t>
      </w:r>
    </w:p>
    <w:p>
      <w:pPr>
        <w:pStyle w:val="BodyText"/>
      </w:pPr>
      <w:r>
        <w:rPr>
          <w:bCs/>
          <w:b/>
        </w:rPr>
        <w:t xml:space="preserve">Location:</w:t>
      </w:r>
      <w:r>
        <w:t xml:space="preserve"> </w:t>
      </w:r>
      <w:r>
        <w:t xml:space="preserve">Colombia Medellín</w:t>
      </w:r>
    </w:p>
    <w:p>
      <w:pPr>
        <w:pStyle w:val="BodyText"/>
      </w:pPr>
      <w:r>
        <w:rPr>
          <w:bCs/>
          <w:b/>
        </w:rPr>
        <w:t xml:space="preserve">Currency:</w:t>
      </w:r>
      <w:r>
        <w:t xml:space="preserve"> </w:t>
      </w:r>
      <w:r>
        <w:t xml:space="preserve">Colombian Peso (COP)</w:t>
      </w:r>
    </w:p>
    <w:bookmarkEnd w:id="21"/>
    <w:bookmarkStart w:id="22" w:name="service-provider"/>
    <w:p>
      <w:pPr>
        <w:pStyle w:val="Heading3"/>
      </w:pPr>
      <w:r>
        <w:t xml:space="preserve">Service Provider</w:t>
      </w:r>
    </w:p>
    <w:p>
      <w:pPr>
        <w:pStyle w:val="FirstParagraph"/>
      </w:pPr>
      <w:r>
        <w:rPr>
          <w:bCs/>
          <w:b/>
        </w:rPr>
        <w:t xml:space="preserve">Name:</w:t>
      </w:r>
      <w:r>
        <w:t xml:space="preserve"> </w:t>
      </w:r>
      <w:r>
        <w:t xml:space="preserve">NutriVida Medellín Dietitian Center</w:t>
      </w:r>
    </w:p>
    <w:p>
      <w:pPr>
        <w:pStyle w:val="BodyText"/>
      </w:pPr>
      <w:r>
        <w:rPr>
          <w:bCs/>
          <w:b/>
        </w:rPr>
        <w:t xml:space="preserve">Address:</w:t>
      </w:r>
      <w:r>
        <w:t xml:space="preserve"> </w:t>
      </w:r>
      <w:r>
        <w:t xml:space="preserve">Calle 43 # 43A-15, El Poblado, Medellín, Antioquia, Colombia</w:t>
      </w:r>
    </w:p>
    <w:p>
      <w:pPr>
        <w:pStyle w:val="BodyText"/>
      </w:pPr>
      <w:r>
        <w:rPr>
          <w:bCs/>
          <w:b/>
        </w:rPr>
        <w:t xml:space="preserve">NIT:</w:t>
      </w:r>
      <w:r>
        <w:t xml:space="preserve"> </w:t>
      </w:r>
      <w:r>
        <w:t xml:space="preserve">901.234.567-8</w:t>
      </w:r>
    </w:p>
    <w:p>
      <w:pPr>
        <w:pStyle w:val="BodyText"/>
      </w:pPr>
      <w:r>
        <w:rPr>
          <w:bCs/>
          <w:b/>
        </w:rPr>
        <w:t xml:space="preserve">Phone:</w:t>
      </w:r>
      <w:r>
        <w:t xml:space="preserve"> </w:t>
      </w:r>
      <w:r>
        <w:t xml:space="preserve">+57 (604) 444 5566</w:t>
      </w:r>
    </w:p>
    <w:p>
      <w:pPr>
        <w:pStyle w:val="BodyText"/>
      </w:pPr>
      <w:r>
        <w:rPr>
          <w:bCs/>
          <w:b/>
        </w:rPr>
        <w:t xml:space="preserve">Email:</w:t>
      </w:r>
      <w:r>
        <w:t xml:space="preserve"> </w:t>
      </w:r>
      <w:r>
        <w:t xml:space="preserve">quotes@nutrivida-medellin.co</w:t>
      </w:r>
    </w:p>
    <w:bookmarkEnd w:id="22"/>
    <w:bookmarkStart w:id="23" w:name="client-information"/>
    <w:p>
      <w:pPr>
        <w:pStyle w:val="Heading3"/>
      </w:pPr>
      <w:r>
        <w:t xml:space="preserve">Client Information</w:t>
      </w:r>
    </w:p>
    <w:p>
      <w:pPr>
        <w:pStyle w:val="FirstParagraph"/>
      </w:pPr>
      <w:r>
        <w:rPr>
          <w:bCs/>
          <w:b/>
        </w:rPr>
        <w:t xml:space="preserve">Client Name:</w:t>
      </w:r>
      <w:r>
        <w:t xml:space="preserve"> </w:t>
      </w:r>
      <w:r>
        <w:t xml:space="preserve">[Client Full Name]</w:t>
      </w:r>
    </w:p>
    <w:p>
      <w:pPr>
        <w:pStyle w:val="BodyText"/>
      </w:pPr>
      <w:r>
        <w:rPr>
          <w:bCs/>
          <w:b/>
        </w:rPr>
        <w:t xml:space="preserve">Identification:</w:t>
      </w:r>
      <w:r>
        <w:t xml:space="preserve"> </w:t>
      </w:r>
      <w:r>
        <w:t xml:space="preserve">C.C. / NIT [Number]</w:t>
      </w:r>
    </w:p>
    <w:p>
      <w:pPr>
        <w:pStyle w:val="BodyText"/>
      </w:pPr>
      <w:r>
        <w:rPr>
          <w:bCs/>
          <w:b/>
        </w:rPr>
        <w:t xml:space="preserve">Address:</w:t>
      </w:r>
      <w:r>
        <w:t xml:space="preserve"> </w:t>
      </w:r>
      <w:r>
        <w:t xml:space="preserve">[Client Address], Medellín, Colombia</w:t>
      </w:r>
    </w:p>
    <w:p>
      <w:pPr>
        <w:pStyle w:val="BodyText"/>
      </w:pPr>
      <w:r>
        <w:rPr>
          <w:bCs/>
          <w:b/>
        </w:rPr>
        <w:t xml:space="preserve">Contact:</w:t>
      </w:r>
      <w:r>
        <w:t xml:space="preserve"> </w:t>
      </w:r>
      <w:r>
        <w:t xml:space="preserve">[Phone / Email]</w:t>
      </w:r>
    </w:p>
    <w:bookmarkEnd w:id="23"/>
    <w:bookmarkStart w:id="24" w:name="service-scope"/>
    <w:p>
      <w:pPr>
        <w:pStyle w:val="Heading3"/>
      </w:pPr>
      <w:r>
        <w:t xml:space="preserve">Service Scope</w:t>
      </w:r>
    </w:p>
    <w:p>
      <w:pPr>
        <w:pStyle w:val="FirstParagraph"/>
      </w:pPr>
      <w:r>
        <w:rPr>
          <w:bCs/>
          <w:b/>
        </w:rPr>
        <w:t xml:space="preserve">Service Type:</w:t>
      </w:r>
      <w:r>
        <w:t xml:space="preserve"> </w:t>
      </w:r>
      <w:r>
        <w:t xml:space="preserve">Comprehensive Dietitian Consultation &amp; Nutritional Planning</w:t>
      </w:r>
    </w:p>
    <w:p>
      <w:pPr>
        <w:pStyle w:val="BodyText"/>
      </w:pPr>
      <w:r>
        <w:rPr>
          <w:bCs/>
          <w:b/>
        </w:rPr>
        <w:t xml:space="preserve">Duration:</w:t>
      </w:r>
      <w:r>
        <w:t xml:space="preserve"> </w:t>
      </w:r>
      <w:r>
        <w:t xml:space="preserve">3-Month Program</w:t>
      </w:r>
    </w:p>
    <w:p>
      <w:pPr>
        <w:pStyle w:val="BodyText"/>
      </w:pPr>
      <w:r>
        <w:rPr>
          <w:bCs/>
          <w:b/>
        </w:rPr>
        <w:t xml:space="preserve">Frequency:</w:t>
      </w:r>
      <w:r>
        <w:t xml:space="preserve"> </w:t>
      </w:r>
      <w:r>
        <w:t xml:space="preserve">Bi-weekly in-person sessions in Medellín</w:t>
      </w:r>
    </w:p>
    <w:p>
      <w:pPr>
        <w:pStyle w:val="BodyText"/>
      </w:pPr>
      <w:r>
        <w:rPr>
          <w:bCs/>
          <w:b/>
        </w:rPr>
        <w:t xml:space="preserve">Specialization:</w:t>
      </w:r>
      <w:r>
        <w:t xml:space="preserve"> </w:t>
      </w:r>
      <w:r>
        <w:t xml:space="preserve">General Nutrition, Weight Management, Metabolic Health</w:t>
      </w:r>
    </w:p>
    <w:bookmarkEnd w:id="24"/>
    <w:bookmarkStart w:id="25" w:name="Xc8c27967c14b389702741df329e54366c3b539c"/>
    <w:p>
      <w:pPr>
        <w:pStyle w:val="Heading2"/>
      </w:pPr>
      <w:r>
        <w:t xml:space="preserve">1. Description of Dietitian Services – Colombia Medellín</w:t>
      </w:r>
    </w:p>
    <w:p>
      <w:pPr>
        <w:pStyle w:val="FirstParagraph"/>
      </w:pPr>
      <w:r>
        <w:t xml:space="preserve">This Quotation Estimate is issued by NutriVida Medellín Dietitian Center, a registered and licensed nutrition practice operating in the heart of Colombia Medellín, to provide a detailed and transparent cost breakdown for professional Dietitian services. Our team of certified Dietitians in Colombia Medellín is committed to delivering evidence-based nutritional guidance tailored to the unique dietary culture, available local ingredients, and health needs of residents in the Antioquia region. This Quotation Estimate covers a comprehensive three-month nutritional intervention program designed to address the client's specific health objectives through personalized meal planning, metabolic assessment, and ongoing dietary supervision.</w:t>
      </w:r>
    </w:p>
    <w:bookmarkEnd w:id="25"/>
    <w:bookmarkStart w:id="26"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01</w:t>
            </w:r>
          </w:p>
        </w:tc>
        <w:tc>
          <w:tcPr/>
          <w:p>
            <w:pPr>
              <w:pStyle w:val="Compact"/>
              <w:jc w:val="left"/>
            </w:pPr>
            <w:r>
              <w:t xml:space="preserve">Initial Comprehensive Nutritional Assessment (Dietitian consultation, body composition analysis, metabolic panel review, dietary history in Colombia Medellín)</w:t>
            </w:r>
          </w:p>
        </w:tc>
        <w:tc>
          <w:tcPr/>
          <w:p>
            <w:pPr>
              <w:pStyle w:val="Compact"/>
              <w:jc w:val="left"/>
            </w:pPr>
            <w:r>
              <w:t xml:space="preserve">1 session</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02</w:t>
            </w:r>
          </w:p>
        </w:tc>
        <w:tc>
          <w:tcPr/>
          <w:p>
            <w:pPr>
              <w:pStyle w:val="Compact"/>
              <w:jc w:val="left"/>
            </w:pPr>
            <w:r>
              <w:t xml:space="preserve">Personalized Meal Plan Development (adapted to local Colombian cuisine, Medellín market availability, and client preferences)</w:t>
            </w:r>
          </w:p>
        </w:tc>
        <w:tc>
          <w:tcPr/>
          <w:p>
            <w:pPr>
              <w:pStyle w:val="Compact"/>
              <w:jc w:val="left"/>
            </w:pPr>
            <w:r>
              <w:t xml:space="preserve">1 plan</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03</w:t>
            </w:r>
          </w:p>
        </w:tc>
        <w:tc>
          <w:tcPr/>
          <w:p>
            <w:pPr>
              <w:pStyle w:val="Compact"/>
              <w:jc w:val="left"/>
            </w:pPr>
            <w:r>
              <w:t xml:space="preserve">Bi-weekly Follow-up Dietitian Sessions (in-person at our Medellín office, including progress tracking and plan adjustments)</w:t>
            </w:r>
          </w:p>
        </w:tc>
        <w:tc>
          <w:tcPr/>
          <w:p>
            <w:pPr>
              <w:pStyle w:val="Compact"/>
              <w:jc w:val="left"/>
            </w:pPr>
            <w:r>
              <w:t xml:space="preserve">12 sessions</w:t>
            </w:r>
          </w:p>
        </w:tc>
        <w:tc>
          <w:tcPr/>
          <w:p>
            <w:pPr>
              <w:pStyle w:val="Compact"/>
              <w:jc w:val="left"/>
            </w:pPr>
            <w:r>
              <w:t xml:space="preserve">160.000</w:t>
            </w:r>
          </w:p>
        </w:tc>
        <w:tc>
          <w:tcPr/>
          <w:p>
            <w:pPr>
              <w:pStyle w:val="Compact"/>
              <w:jc w:val="left"/>
            </w:pPr>
            <w:r>
              <w:t xml:space="preserve">1.920.000</w:t>
            </w:r>
          </w:p>
        </w:tc>
      </w:tr>
      <w:tr>
        <w:tc>
          <w:tcPr/>
          <w:p>
            <w:pPr>
              <w:pStyle w:val="Compact"/>
              <w:jc w:val="left"/>
            </w:pPr>
            <w:r>
              <w:t xml:space="preserve">04</w:t>
            </w:r>
          </w:p>
        </w:tc>
        <w:tc>
          <w:tcPr/>
          <w:p>
            <w:pPr>
              <w:pStyle w:val="Compact"/>
              <w:jc w:val="left"/>
            </w:pPr>
            <w:r>
              <w:t xml:space="preserve">Weekly Virtual Check-in via WhatsApp / Video Call (Dietitian remote monitoring, recipe guidance, and accountability support)</w:t>
            </w:r>
          </w:p>
        </w:tc>
        <w:tc>
          <w:tcPr/>
          <w:p>
            <w:pPr>
              <w:pStyle w:val="Compact"/>
              <w:jc w:val="left"/>
            </w:pPr>
            <w:r>
              <w:t xml:space="preserve">12 check-ins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05</w:t>
            </w:r>
          </w:p>
        </w:tc>
        <w:tc>
          <w:tcPr/>
          <w:p>
            <w:pPr>
              <w:pStyle w:val="Compact"/>
              <w:jc w:val="left"/>
            </w:pPr>
            <w:r>
              <w:t xml:space="preserve">Laboratory Test Interpretation &amp; Nutritional Adjustment (review of blood work, lipid profile, glucose, and vitamin levels with Dietitian recommendations)</w:t>
            </w:r>
          </w:p>
        </w:tc>
        <w:tc>
          <w:tcPr/>
          <w:p>
            <w:pPr>
              <w:pStyle w:val="Compact"/>
              <w:jc w:val="left"/>
            </w:pPr>
            <w:r>
              <w:t xml:space="preserve">3 reviews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06</w:t>
            </w:r>
          </w:p>
        </w:tc>
        <w:tc>
          <w:tcPr/>
          <w:p>
            <w:pPr>
              <w:pStyle w:val="Compact"/>
              <w:jc w:val="left"/>
            </w:pPr>
            <w:r>
              <w:t xml:space="preserve">Nutritional Education Workshop (group session in Colombia Medellín covering food labeling, portion control, and healthy cooking with local ingredients)</w:t>
            </w:r>
          </w:p>
        </w:tc>
        <w:tc>
          <w:tcPr/>
          <w:p>
            <w:pPr>
              <w:pStyle w:val="Compact"/>
              <w:jc w:val="left"/>
            </w:pPr>
            <w:r>
              <w:t xml:space="preserve">2 workshops</w:t>
            </w:r>
          </w:p>
        </w:tc>
        <w:tc>
          <w:tcPr/>
          <w:p>
            <w:pPr>
              <w:pStyle w:val="Compact"/>
              <w:jc w:val="left"/>
            </w:pPr>
            <w:r>
              <w:t xml:space="preserve">95.000</w:t>
            </w:r>
          </w:p>
        </w:tc>
        <w:tc>
          <w:tcPr/>
          <w:p>
            <w:pPr>
              <w:pStyle w:val="Compact"/>
              <w:jc w:val="left"/>
            </w:pPr>
            <w:r>
              <w:t xml:space="preserve">190.000</w:t>
            </w:r>
          </w:p>
        </w:tc>
      </w:tr>
      <w:tr>
        <w:tc>
          <w:tcPr/>
          <w:p>
            <w:pPr>
              <w:pStyle w:val="Compact"/>
              <w:jc w:val="left"/>
            </w:pPr>
            <w:r>
              <w:t xml:space="preserve">07</w:t>
            </w:r>
          </w:p>
        </w:tc>
        <w:tc>
          <w:tcPr/>
          <w:p>
            <w:pPr>
              <w:pStyle w:val="Compact"/>
              <w:jc w:val="left"/>
            </w:pPr>
            <w:r>
              <w:t xml:space="preserve">Digital Nutrition App Access (3-month subscription for meal logging, hydration tracking, and Dietitian messaging)</w:t>
            </w:r>
          </w:p>
        </w:tc>
        <w:tc>
          <w:tcPr/>
          <w:p>
            <w:pPr>
              <w:pStyle w:val="Compact"/>
              <w:jc w:val="left"/>
            </w:pPr>
            <w:r>
              <w:t xml:space="preserve">3 months</w:t>
            </w:r>
          </w:p>
        </w:tc>
        <w:tc>
          <w:tcPr/>
          <w:p>
            <w:pPr>
              <w:pStyle w:val="Compact"/>
              <w:jc w:val="left"/>
            </w:pPr>
            <w:r>
              <w:t xml:space="preserve">75.000</w:t>
            </w:r>
          </w:p>
        </w:tc>
        <w:tc>
          <w:tcPr/>
          <w:p>
            <w:pPr>
              <w:pStyle w:val="Compact"/>
              <w:jc w:val="left"/>
            </w:pPr>
            <w:r>
              <w:t xml:space="preserve">225.000</w:t>
            </w:r>
          </w:p>
        </w:tc>
      </w:tr>
      <w:tr>
        <w:tc>
          <w:tcPr/>
          <w:p>
            <w:pPr>
              <w:pStyle w:val="Compact"/>
              <w:jc w:val="left"/>
            </w:pPr>
            <w:r>
              <w:t xml:space="preserve">08</w:t>
            </w:r>
          </w:p>
        </w:tc>
        <w:tc>
          <w:tcPr/>
          <w:p>
            <w:pPr>
              <w:pStyle w:val="Compact"/>
              <w:jc w:val="left"/>
            </w:pPr>
            <w:r>
              <w:t xml:space="preserve">Emergency Dietitian Consultation (priority same-day appointment in Medellín for acute dietary concerns or medical changes)</w:t>
            </w:r>
          </w:p>
        </w:tc>
        <w:tc>
          <w:tcPr/>
          <w:p>
            <w:pPr>
              <w:pStyle w:val="Compact"/>
              <w:jc w:val="left"/>
            </w:pPr>
            <w:r>
              <w:t xml:space="preserve">2 visits</w:t>
            </w:r>
          </w:p>
        </w:tc>
        <w:tc>
          <w:tcPr/>
          <w:p>
            <w:pPr>
              <w:pStyle w:val="Compact"/>
              <w:jc w:val="left"/>
            </w:pPr>
            <w:r>
              <w:t xml:space="preserve">200.000</w:t>
            </w:r>
          </w:p>
        </w:tc>
        <w:tc>
          <w:tcPr/>
          <w:p>
            <w:pPr>
              <w:pStyle w:val="Compact"/>
              <w:jc w:val="left"/>
            </w:pPr>
            <w:r>
              <w:t xml:space="preserve">400.000</w:t>
            </w:r>
          </w:p>
        </w:tc>
      </w:tr>
      <w:tr>
        <w:tc>
          <w:tcPr>
            <w:gridSpan w:val="4"/>
          </w:tcPr>
          <w:p>
            <w:pPr>
              <w:pStyle w:val="Compact"/>
              <w:jc w:val="right"/>
            </w:pPr>
            <w:r>
              <w:t xml:space="preserve">TOTAL ESTIMATED COST (COP):</w:t>
            </w:r>
          </w:p>
        </w:tc>
        <w:tc>
          <w:tcPr/>
          <w:p>
            <w:pPr>
              <w:pStyle w:val="Compact"/>
              <w:jc w:val="left"/>
            </w:pPr>
            <w:r>
              <w:t xml:space="preserve">4.580.000</w:t>
            </w:r>
          </w:p>
        </w:tc>
      </w:tr>
      <w:tr>
        <w:tc>
          <w:tcPr>
            <w:gridSpan w:val="4"/>
          </w:tcPr>
          <w:p>
            <w:pPr>
              <w:pStyle w:val="Compact"/>
              <w:jc w:val="right"/>
            </w:pPr>
            <w:r>
              <w:t xml:space="preserve">TOTAL ESTIMATED COST (USD approx.):</w:t>
            </w:r>
          </w:p>
        </w:tc>
        <w:tc>
          <w:tcPr/>
          <w:p>
            <w:pPr>
              <w:pStyle w:val="Compact"/>
              <w:jc w:val="left"/>
            </w:pPr>
            <w:r>
              <w:t xml:space="preserve">$1.145.00</w:t>
            </w:r>
          </w:p>
        </w:tc>
      </w:tr>
    </w:tbl>
    <w:bookmarkEnd w:id="26"/>
    <w:bookmarkStart w:id="27" w:name="payment-terms-conditions"/>
    <w:p>
      <w:pPr>
        <w:pStyle w:val="Heading2"/>
      </w:pPr>
      <w:r>
        <w:t xml:space="preserve">3. Payment Terms &amp; Conditions</w:t>
      </w:r>
    </w:p>
    <w:p>
      <w:pPr>
        <w:pStyle w:val="FirstParagraph"/>
      </w:pPr>
      <w:r>
        <w:rPr>
          <w:bCs/>
          <w:b/>
        </w:rPr>
        <w:t xml:space="preserve">3.1</w:t>
      </w:r>
      <w:r>
        <w:t xml:space="preserve"> </w:t>
      </w:r>
      <w:r>
        <w:t xml:space="preserve">This Quotation Estimate is valid for thirty (30) calendar days from the date of issue. After this period, prices may be subject to revision based on market conditions in Colombia Medellín and updated service costs.</w:t>
      </w:r>
    </w:p>
    <w:p>
      <w:pPr>
        <w:pStyle w:val="BodyText"/>
      </w:pPr>
      <w:r>
        <w:rPr>
          <w:bCs/>
          <w:b/>
        </w:rPr>
        <w:t xml:space="preserve">3.2</w:t>
      </w:r>
      <w:r>
        <w:t xml:space="preserve"> </w:t>
      </w:r>
      <w:r>
        <w:t xml:space="preserve">Payment shall be made in three (3) equal installments of COP 1.526.667, due at the beginning of each month of the three-month program. Payment methods accepted include bank transfer (Bancolombia, Davivienda, BBVA Colombia), credit/debit card, and cash at our Medellín office.</w:t>
      </w:r>
    </w:p>
    <w:p>
      <w:pPr>
        <w:pStyle w:val="BodyText"/>
      </w:pPr>
      <w:r>
        <w:rPr>
          <w:bCs/>
          <w:b/>
        </w:rPr>
        <w:t xml:space="preserve">3.3</w:t>
      </w:r>
      <w:r>
        <w:t xml:space="preserve"> </w:t>
      </w:r>
      <w:r>
        <w:t xml:space="preserve">A 10% discount will be applied if the full program fee is paid in a single lump sum at the time of acceptance of this Quotation Estimate.</w:t>
      </w:r>
    </w:p>
    <w:p>
      <w:pPr>
        <w:pStyle w:val="BodyText"/>
      </w:pPr>
      <w:r>
        <w:rPr>
          <w:bCs/>
          <w:b/>
        </w:rPr>
        <w:t xml:space="preserve">3.4</w:t>
      </w:r>
      <w:r>
        <w:t xml:space="preserve"> </w:t>
      </w:r>
      <w:r>
        <w:t xml:space="preserve">Cancellations must be communicated at least 48 hours in advance. Missed Dietitian sessions without prior notice will not be rescheduled at no additional cost.</w:t>
      </w:r>
    </w:p>
    <w:p>
      <w:pPr>
        <w:pStyle w:val="BodyText"/>
      </w:pPr>
      <w:r>
        <w:rPr>
          <w:bCs/>
          <w:b/>
        </w:rPr>
        <w:t xml:space="preserve">3.5</w:t>
      </w:r>
      <w:r>
        <w:t xml:space="preserve"> </w:t>
      </w:r>
      <w:r>
        <w:t xml:space="preserve">All prices are inclusive of IVA (VAT) as per Colombian tax regulations. A formal invoice (factura electrónica) will be issued for each payment in compliance with DIAN requirements.</w:t>
      </w:r>
    </w:p>
    <w:bookmarkEnd w:id="27"/>
    <w:bookmarkStart w:id="28" w:name="X284c4fbf692c44398ff4cfd2d3841eba8651a93"/>
    <w:p>
      <w:pPr>
        <w:pStyle w:val="Heading2"/>
      </w:pPr>
      <w:r>
        <w:t xml:space="preserve">4. Scope &amp; Limitations of This Quotation Estimate</w:t>
      </w:r>
    </w:p>
    <w:p>
      <w:pPr>
        <w:pStyle w:val="FirstParagraph"/>
      </w:pPr>
      <w:r>
        <w:t xml:space="preserve">This Quotation Estimate for Dietitian services in Colombia Medellín does not include the cost of laboratory tests, prescription medications, surgical procedures, or any medical treatments outside the scope of nutritional practice. The Dietitian services described herein are strictly for nutritional counseling, dietary planning, and metabolic monitoring. In the event that the client's condition requires referral to a physician, endocrinologist, or other medical specialist in Medellín, such referrals will be provided at no additional charge, but the cost of those specialist consultations is not covered under this Quotation Estimate.</w:t>
      </w:r>
    </w:p>
    <w:bookmarkEnd w:id="28"/>
    <w:bookmarkStart w:id="29" w:name="acceptance"/>
    <w:p>
      <w:pPr>
        <w:pStyle w:val="Heading2"/>
      </w:pPr>
      <w:r>
        <w:t xml:space="preserve">5. Acceptance</w:t>
      </w:r>
    </w:p>
    <w:p>
      <w:pPr>
        <w:pStyle w:val="FirstParagraph"/>
      </w:pPr>
      <w:r>
        <w:t xml:space="preserve">By signing below, the client acknowledges receipt and acceptance of this Quotation Estimate for Dietitian services in Colombia Medellín. The service provider confirms that all listed services will be delivered by licensed Dietitians registered with the Colombian Ministry of Health (Ministerio de Salud y Protección Social) and operating in full compliance with local regulations in Medellín, Antioquia.</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Client Signature</w:t>
            </w:r>
          </w:p>
        </w:tc>
        <w:tc>
          <w:tcPr/>
          <w:p>
            <w:pPr>
              <w:pStyle w:val="Compact"/>
              <w:jc w:val="left"/>
            </w:pPr>
            <w:r>
              <w:t xml:space="preserve">Service Provider (Dietitian Center)</w:t>
            </w:r>
          </w:p>
        </w:tc>
      </w:tr>
      <w:tr>
        <w:tc>
          <w:tcPr/>
          <w:p>
            <w:pPr>
              <w:jc w:val="left"/>
            </w:pPr>
            <w:r>
              <w:t xml:space="preserve">Name: _________________________</w:t>
            </w:r>
            <w:r>
              <w:br/>
            </w:r>
            <w:r>
              <w:t xml:space="preserve">Date: _________________________</w:t>
            </w:r>
          </w:p>
        </w:tc>
        <w:tc>
          <w:tcPr/>
          <w:p>
            <w:pPr>
              <w:jc w:val="left"/>
            </w:pPr>
            <w:r>
              <w:t xml:space="preserve">Name: _________________________</w:t>
            </w:r>
            <w:r>
              <w:br/>
            </w:r>
            <w:r>
              <w:t xml:space="preserve">Date: _________________________</w:t>
            </w:r>
          </w:p>
        </w:tc>
      </w:tr>
    </w:tbl>
    <w:p>
      <w:pPr>
        <w:pStyle w:val="BodyText"/>
      </w:pPr>
      <w:r>
        <w:t xml:space="preserve">NutriVida Medellín Dietitian Center | Calle 43 # 43A-15, El Poblado, Medellín, Antioquia, Colombia</w:t>
      </w:r>
    </w:p>
    <w:p>
      <w:pPr>
        <w:pStyle w:val="BodyText"/>
      </w:pPr>
      <w:r>
        <w:t xml:space="preserve">Quotation Estimate No. QTE-MDE-2025-04782 | This document is a cost estimate and does not constitute a binding contract until formally accepted by both parties.</w:t>
      </w:r>
    </w:p>
    <w:p>
      <w:pPr>
        <w:pStyle w:val="BodyText"/>
      </w:pPr>
      <w:r>
        <w:t xml:space="preserve">© 2025 NutriVida Medellín. All rights reserved. | NIT: 901.234.567-8 | Colombia Medellín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Dietitian Services - Colombia Medellín</dc:title>
  <dc:creator/>
  <dc:language>en</dc:language>
  <cp:keywords/>
  <dcterms:created xsi:type="dcterms:W3CDTF">2026-10-10T03:16:05Z</dcterms:created>
  <dcterms:modified xsi:type="dcterms:W3CDTF">2026-10-10T03:16:05Z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