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Dietitian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Berlin,</w:t>
      </w:r>
      <w:r>
        <w:t xml:space="preserve"> </w:t>
      </w:r>
      <w:r>
        <w:t xml:space="preserve">Germany</w:t>
      </w:r>
    </w:p>
    <w:bookmarkStart w:id="20" w:name="berlin-nutrition-dietetics-center"/>
    <w:p>
      <w:pPr>
        <w:pStyle w:val="Heading1"/>
      </w:pPr>
      <w:r>
        <w:t xml:space="preserve">Berlin Nutrition &amp; Dietetics Center</w:t>
      </w:r>
    </w:p>
    <w:p>
      <w:pPr>
        <w:pStyle w:val="FirstParagraph"/>
      </w:pPr>
      <w:r>
        <w:t xml:space="preserve">Invalidenstraße 42, 10115 Berlin, Germany</w:t>
      </w:r>
    </w:p>
    <w:p>
      <w:pPr>
        <w:pStyle w:val="BodyText"/>
      </w:pPr>
      <w:r>
        <w:t xml:space="preserve">Phone: +49 30 555 1234 | Email: info@berlin-dietetics.de</w:t>
      </w:r>
    </w:p>
    <w:p>
      <w:pPr>
        <w:pStyle w:val="BodyText"/>
      </w:pPr>
      <w:r>
        <w:t xml:space="preserve">USt-IdNr.: DE 123 456 789</w:t>
      </w:r>
    </w:p>
    <w:bookmarkEnd w:id="20"/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Reference No.: QTE-2025-BER-0472</w:t>
      </w:r>
    </w:p>
    <w:p>
      <w:pPr>
        <w:pStyle w:val="BodyText"/>
      </w:pPr>
      <w:r>
        <w:t xml:space="preserve">Date: 15 June 2025</w:t>
      </w:r>
    </w:p>
    <w:p>
      <w:pPr>
        <w:pStyle w:val="BodyText"/>
      </w:pPr>
      <w:r>
        <w:t xml:space="preserve">Valid Until: 15 July 2025</w:t>
      </w:r>
    </w:p>
    <w:bookmarkEnd w:id="21"/>
    <w:bookmarkStart w:id="22" w:name="client-information"/>
    <w:p>
      <w:pPr>
        <w:pStyle w:val="Heading3"/>
      </w:pPr>
      <w:r>
        <w:t xml:space="preserve">1. 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Dr. Anna Schneider</w:t>
      </w:r>
    </w:p>
    <w:p>
      <w:pPr>
        <w:pStyle w:val="BodyText"/>
      </w:pPr>
      <w:r>
        <w:rPr>
          <w:bCs/>
          <w:b/>
        </w:rPr>
        <w:t xml:space="preserve">Organization:</w:t>
      </w:r>
      <w:r>
        <w:t xml:space="preserve"> </w:t>
      </w:r>
      <w:r>
        <w:t xml:space="preserve">Charité Health Clinic, Berlin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Charitéplatz 1, 10117 Berlin, Germany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Dr. Michael Weber, Head of Outpatient Services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Berlin, Germany</w:t>
      </w:r>
    </w:p>
    <w:p>
      <w:pPr>
        <w:pStyle w:val="BodyText"/>
      </w:pPr>
      <w:r>
        <w:rPr>
          <w:bCs/>
          <w:b/>
        </w:rPr>
        <w:t xml:space="preserve">Engagement Period:</w:t>
      </w:r>
      <w:r>
        <w:t xml:space="preserve"> </w:t>
      </w:r>
      <w:r>
        <w:t xml:space="preserve">1 July 2025 – 31 December 2025</w:t>
      </w:r>
    </w:p>
    <w:p>
      <w:pPr>
        <w:pStyle w:val="BodyText"/>
      </w:pPr>
      <w:r>
        <w:rPr>
          <w:bCs/>
          <w:b/>
        </w:rPr>
        <w:t xml:space="preserve">Requested By: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rPr>
          <w:bCs/>
          <w:b/>
        </w:rPr>
        <w:t xml:space="preserve">Quotation Type:</w:t>
      </w:r>
      <w:r>
        <w:t xml:space="preserve"> </w:t>
      </w:r>
      <w:r>
        <w:t xml:space="preserve">Professional Dietitian Consultation &amp; Nutritional Therapy</w:t>
      </w:r>
    </w:p>
    <w:bookmarkEnd w:id="22"/>
    <w:bookmarkStart w:id="23" w:name="scope-of-dietitian-services"/>
    <w:p>
      <w:pPr>
        <w:pStyle w:val="Heading3"/>
      </w:pPr>
      <w:r>
        <w:t xml:space="preserve">2. Scope of Dietitian Services</w:t>
      </w:r>
    </w:p>
    <w:p>
      <w:pPr>
        <w:pStyle w:val="FirstParagraph"/>
      </w:pPr>
      <w:r>
        <w:t xml:space="preserve">This Quotation Estimate is issued by Berlin Nutrition &amp; Dietetics Center to provide comprehensive professional Dietitian services within the city of Berlin, Germany. The scope of work encompasses the following specialized nutritional and dietary services delivered by a certified and registered Dietitian in accordance with the standards set by the German Society for Nutrition (DGE) and the Federal Chamber of Physicians in Berlin:</w:t>
      </w:r>
    </w:p>
    <w:p>
      <w:pPr>
        <w:numPr>
          <w:ilvl w:val="0"/>
          <w:numId w:val="1001"/>
        </w:numPr>
        <w:pStyle w:val="Compact"/>
      </w:pPr>
      <w:r>
        <w:t xml:space="preserve">Individualized nutritional assessment and dietary counseling for outpatient patients in Berlin</w:t>
      </w:r>
    </w:p>
    <w:p>
      <w:pPr>
        <w:numPr>
          <w:ilvl w:val="0"/>
          <w:numId w:val="1001"/>
        </w:numPr>
        <w:pStyle w:val="Compact"/>
      </w:pPr>
      <w:r>
        <w:t xml:space="preserve">Development of personalized meal plans tailored to German dietary guidelines and local food availability</w:t>
      </w:r>
    </w:p>
    <w:p>
      <w:pPr>
        <w:numPr>
          <w:ilvl w:val="0"/>
          <w:numId w:val="1001"/>
        </w:numPr>
        <w:pStyle w:val="Compact"/>
      </w:pPr>
      <w:r>
        <w:t xml:space="preserve">Management of diet-related conditions including diabetes, obesity, cardiovascular disease, and food intolerances</w:t>
      </w:r>
    </w:p>
    <w:p>
      <w:pPr>
        <w:numPr>
          <w:ilvl w:val="0"/>
          <w:numId w:val="1001"/>
        </w:numPr>
        <w:pStyle w:val="Compact"/>
      </w:pPr>
      <w:r>
        <w:t xml:space="preserve">Group nutrition education workshops for employees and patients in the Berlin metropolitan area</w:t>
      </w:r>
    </w:p>
    <w:p>
      <w:pPr>
        <w:numPr>
          <w:ilvl w:val="0"/>
          <w:numId w:val="1001"/>
        </w:numPr>
        <w:pStyle w:val="Compact"/>
      </w:pPr>
      <w:r>
        <w:t xml:space="preserve">Interdisciplinary collaboration with physicians, nurses, and other healthcare professionals at the client facility</w:t>
      </w:r>
    </w:p>
    <w:p>
      <w:pPr>
        <w:numPr>
          <w:ilvl w:val="0"/>
          <w:numId w:val="1001"/>
        </w:numPr>
        <w:pStyle w:val="Compact"/>
      </w:pPr>
      <w:r>
        <w:t xml:space="preserve">Monthly progress reports and nutritional outcome documentation</w:t>
      </w:r>
    </w:p>
    <w:p>
      <w:pPr>
        <w:numPr>
          <w:ilvl w:val="0"/>
          <w:numId w:val="1001"/>
        </w:numPr>
        <w:pStyle w:val="Compact"/>
      </w:pPr>
      <w:r>
        <w:t xml:space="preserve">Emergency dietary consultations available on a 48-hour response basis within Berlin</w:t>
      </w:r>
    </w:p>
    <w:bookmarkEnd w:id="23"/>
    <w:bookmarkStart w:id="24" w:name="Xe0d855c7c597480bbf70fab7c81f89c20a8fc33"/>
    <w:p>
      <w:pPr>
        <w:pStyle w:val="Heading3"/>
      </w:pPr>
      <w:r>
        <w:t xml:space="preserve">3. Quotation Estimate –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Dietitian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Dietitian consultation session (60 min) – outpatient patients in Berlin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Dietitian review session (30 min) – nutritional monitoring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nutrition education workshop (2 hours) – up to 25 participants in Berlin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Workshop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Personalized meal plan development and dietary prescription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nutritional outcome report and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Dietitian consultation (within Berlin, 48-hour response)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Interdisciplinary team meeting participation (per quarter)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Meeting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(before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48,040.00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(19% – German Value Added Tax)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9,127.60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QUOTATION ESTIMATE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57,167.60</w:t>
            </w:r>
          </w:p>
        </w:tc>
      </w:tr>
    </w:tbl>
    <w:bookmarkEnd w:id="24"/>
    <w:bookmarkStart w:id="25" w:name="X985eb999f0cfcda5f1af1a675bf0b7c2e0a6c64"/>
    <w:p>
      <w:pPr>
        <w:pStyle w:val="Heading3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valid for a period of thirty (30) calendar days from the date of issue. After the expiry date, prices may be subject to revision due to market conditions in Berlin, Germany.</w:t>
      </w:r>
    </w:p>
    <w:p>
      <w:pPr>
        <w:numPr>
          <w:ilvl w:val="0"/>
          <w:numId w:val="1002"/>
        </w:numPr>
        <w:pStyle w:val="Compact"/>
      </w:pPr>
      <w:r>
        <w:t xml:space="preserve">All prices are quoted in Euro (EUR) and are inclusive of the applicable German Value Added Tax (Mehrwertsteuer) at the standard rate of 19%, unless otherwise stated.</w:t>
      </w:r>
    </w:p>
    <w:p>
      <w:pPr>
        <w:numPr>
          <w:ilvl w:val="0"/>
          <w:numId w:val="1002"/>
        </w:numPr>
        <w:pStyle w:val="Compact"/>
      </w:pPr>
      <w:r>
        <w:t xml:space="preserve">The Dietitian services described herein shall be performed by a registered and certified Dietitian (Ernährungsfachkraft) who is a member of the German Society for Nutrition (DGE) and holds a valid professional license issued by the relevant Berlin health authority.</w:t>
      </w:r>
    </w:p>
    <w:p>
      <w:pPr>
        <w:numPr>
          <w:ilvl w:val="0"/>
          <w:numId w:val="1002"/>
        </w:numPr>
        <w:pStyle w:val="Compact"/>
      </w:pPr>
      <w:r>
        <w:t xml:space="preserve">Payment terms: Net 30 days from the date of invoice. Invoices shall be issued monthly in arrears. Late payments shall incur interest at the statutory rate under German commercial law (HGB § 288).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contract. A formal service agreement must be executed by both parties before any Dietitian services are commenced.</w:t>
      </w:r>
    </w:p>
    <w:p>
      <w:pPr>
        <w:numPr>
          <w:ilvl w:val="0"/>
          <w:numId w:val="1002"/>
        </w:numPr>
        <w:pStyle w:val="Compact"/>
      </w:pPr>
      <w:r>
        <w:t xml:space="preserve">All services shall be delivered at the client's facility in Berlin, Germany, or at the Berlin Nutrition &amp; Dietetics Center premises, as mutually agreed upon in the final contract.</w:t>
      </w:r>
    </w:p>
    <w:p>
      <w:pPr>
        <w:numPr>
          <w:ilvl w:val="0"/>
          <w:numId w:val="1002"/>
        </w:numPr>
        <w:pStyle w:val="Compact"/>
      </w:pPr>
      <w:r>
        <w:t xml:space="preserve">Confidentiality: All patient data and nutritional records shall be handled in strict compliance with the German Federal Data Protection Act (BDSG) and the EU General Data Protection Regulation (GDPR).</w:t>
      </w:r>
    </w:p>
    <w:p>
      <w:pPr>
        <w:numPr>
          <w:ilvl w:val="0"/>
          <w:numId w:val="1002"/>
        </w:numPr>
        <w:pStyle w:val="Compact"/>
      </w:pPr>
      <w:r>
        <w:t xml:space="preserve">Cancellation: Either party may terminate the engagement with a written notice of 30 days. Services already rendered up to the termination date shall be invoiced in full.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governed by the laws of the Federal Republic of Germany. Any disputes shall be subject to the exclusive jurisdiction of the competent courts in Berlin, Germany.</w:t>
      </w:r>
    </w:p>
    <w:p>
      <w:pPr>
        <w:numPr>
          <w:ilvl w:val="0"/>
          <w:numId w:val="1002"/>
        </w:numPr>
        <w:pStyle w:val="Compact"/>
      </w:pPr>
      <w:r>
        <w:t xml:space="preserve">The Dietitian reserves the right to refer complex cases to specialized medical nutrition therapists or other healthcare providers in Berlin, with prior written consent from the client.</w:t>
      </w:r>
    </w:p>
    <w:bookmarkEnd w:id="25"/>
    <w:bookmarkStart w:id="26" w:name="additional-notes"/>
    <w:p>
      <w:pPr>
        <w:pStyle w:val="Heading3"/>
      </w:pPr>
      <w:r>
        <w:t xml:space="preserve">5. Additional Notes</w: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Quotation Estimate for Dietitian services in Berlin, Germany assumes standard operating hours (Monday to Friday, 08:00–18:00 CET). Services required outside these hours or on public holidays in the state of Berlin will be subject to a 25% surcharge. All nutritional recommendations will be aligned with the current DGE dietary guidelines and the German National Nutrition Guidelines (Nationale Verzehrempfehlungen).</w:t>
      </w:r>
    </w:p>
    <w:bookmarkEnd w:id="26"/>
    <w:p>
      <w:pPr>
        <w:pStyle w:val="BodyText"/>
      </w:pPr>
      <w:r>
        <w:rPr>
          <w:bCs/>
          <w:b/>
        </w:rPr>
        <w:t xml:space="preserve">For Berlin Nutrition &amp; Dietetics Center</w:t>
      </w:r>
    </w:p>
    <w:p>
      <w:pPr>
        <w:pStyle w:val="BodyText"/>
      </w:pPr>
      <w:r>
        <w:t xml:space="preserve">Name: Prof. Dr. Katharina Müller</w:t>
      </w:r>
    </w:p>
    <w:p>
      <w:pPr>
        <w:pStyle w:val="BodyText"/>
      </w:pPr>
      <w:r>
        <w:t xml:space="preserve">Title: Lead Dietitian &amp; Managing Director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the Client (Charité Health Clinic, Berlin)</w:t>
      </w:r>
    </w:p>
    <w:p>
      <w:pPr>
        <w:pStyle w:val="BodyText"/>
      </w:pPr>
      <w:r>
        <w:t xml:space="preserve">Name: Dr. Michael Weber</w:t>
      </w:r>
    </w:p>
    <w:p>
      <w:pPr>
        <w:pStyle w:val="BodyText"/>
      </w:pPr>
      <w:r>
        <w:t xml:space="preserve">Title: Head of Outpatient Services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Berlin Nutrition &amp; Dietetics Center | Invalidenstraße 42, 10115 Berlin, Germany | USt-IdNr.: DE 123 456 789</w:t>
      </w:r>
    </w:p>
    <w:p>
      <w:pPr>
        <w:pStyle w:val="BodyText"/>
      </w:pPr>
      <w:r>
        <w:t xml:space="preserve">This Quotation Estimate was prepared in accordance with German commercial and tax regulations. Document Reference: QTE-2025-BER-0472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Dietitian Services - Berlin, Germany</dc:title>
  <dc:creator/>
  <dc:language>en</dc:language>
  <cp:keywords/>
  <dcterms:created xsi:type="dcterms:W3CDTF">2026-10-10T03:41:34Z</dcterms:created>
  <dcterms:modified xsi:type="dcterms:W3CDTF">2026-10-10T03:41:34Z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