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nutritional-wellness-center"/>
    <w:p>
      <w:pPr>
        <w:pStyle w:val="Heading1"/>
      </w:pPr>
      <w:r>
        <w:t xml:space="preserve">Tehran Nutritional Wellness Center</w:t>
      </w:r>
    </w:p>
    <w:p>
      <w:pPr>
        <w:pStyle w:val="FirstParagraph"/>
      </w:pPr>
      <w:r>
        <w:t xml:space="preserve">Registered Dietitian &amp; Clinical Nutrition Services</w:t>
      </w:r>
    </w:p>
    <w:p>
      <w:pPr>
        <w:pStyle w:val="BodyText"/>
      </w:pPr>
      <w:r>
        <w:t xml:space="preserve">Address: Valiasr Street, District 6, Tehran, Iran</w:t>
      </w:r>
    </w:p>
    <w:p>
      <w:pPr>
        <w:pStyle w:val="BodyText"/>
      </w:pPr>
      <w:r>
        <w:t xml:space="preserve">Phone: +98 21 8876 5432 | Email: info@tehrannutrition.ir</w:t>
      </w:r>
    </w:p>
    <w:p>
      <w:pPr>
        <w:pStyle w:val="BodyText"/>
      </w:pPr>
      <w:r>
        <w:t xml:space="preserve">License No. IR-DIET-2024-00482 | Ministry of Health, Iran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QTE-TEH-2025-0317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Tehran, Iran</w:t>
      </w:r>
    </w:p>
    <w:p>
      <w:pPr>
        <w:pStyle w:val="BodyText"/>
      </w:pPr>
      <w:r>
        <w:t xml:space="preserve">Dietitian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Tehran, Iran</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Referral Source:</w:t>
      </w:r>
      <w:r>
        <w:t xml:space="preserve"> </w:t>
      </w:r>
      <w:r>
        <w:t xml:space="preserve">[Hospital / Self-Referral]</w:t>
      </w:r>
    </w:p>
    <w:bookmarkEnd w:id="22"/>
    <w:p>
      <w:pPr>
        <w:pStyle w:val="BodyText"/>
      </w:pPr>
      <w:r>
        <w:t xml:space="preserve">1. Scope of Dietitian Services – Tehran, Iran</w:t>
      </w:r>
    </w:p>
    <w:p>
      <w:pPr>
        <w:pStyle w:val="BodyText"/>
      </w:pPr>
      <w:r>
        <w:t xml:space="preserve">This Quotation Estimate is prepared by Tehran Nutritional Wellness Center to provide comprehensive, evidence-based Dietitian services tailored to the client's individual health profile. All services will be delivered in accordance with the national dietary guidelines established by the Ministry of Health and Medical Education of the Islamic Republic of Iran, as well as the specific nutritional regulations applicable within the Tehran metropolitan area. The Dietitian assigned to this engagement holds a certified license from the Iranian Dietetic Association and possesses a minimum of eight years of clinical practice experience in Tehran's healthcare sector.</w:t>
      </w:r>
    </w:p>
    <w:p>
      <w:pPr>
        <w:pStyle w:val="BodyText"/>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Initial Comprehensive Nutritional Assessment – Full metabolic panel review, body composition analysis, dietary history intake, and lifestyle evaluation conducted at our Tehran clinic.</w:t>
            </w:r>
          </w:p>
        </w:tc>
        <w:tc>
          <w:tcPr/>
          <w:p>
            <w:pPr>
              <w:pStyle w:val="Compact"/>
              <w:jc w:val="left"/>
            </w:pPr>
            <w:r>
              <w:t xml:space="preserve">1 session (90 min)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Personalized Meal Plan Development – Customized weekly diet plan incorporating locally available Iranian ingredients (rice, herbs, nuts, seasonal fruits) aligned with the client's medical conditions and cultural food preferences in Tehran.</w:t>
            </w:r>
          </w:p>
        </w:tc>
        <w:tc>
          <w:tcPr/>
          <w:p>
            <w:pPr>
              <w:pStyle w:val="Compact"/>
              <w:jc w:val="left"/>
            </w:pPr>
            <w:r>
              <w:t xml:space="preserve">1 deliverable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Follow-Up Consultation Sessions – Ongoing monitoring of progress, adjustment of the diet plan, and behavioral coaching. Conducted in-person at the Tehran office or via telehealth.</w:t>
            </w:r>
          </w:p>
        </w:tc>
        <w:tc>
          <w:tcPr/>
          <w:p>
            <w:pPr>
              <w:pStyle w:val="Compact"/>
              <w:jc w:val="left"/>
            </w:pPr>
            <w:r>
              <w:t xml:space="preserve">6 sessions (45 min each)</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Laboratory Test Coordination – Scheduling and interpretation of blood work (lipid profile, HbA1c, vitamin D, B12, thyroid panel) at a certified Tehran laboratory.</w:t>
            </w:r>
          </w:p>
        </w:tc>
        <w:tc>
          <w:tcPr/>
          <w:p>
            <w:pPr>
              <w:pStyle w:val="Compact"/>
              <w:jc w:val="left"/>
            </w:pPr>
            <w:r>
              <w:t xml:space="preserve">2 panels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Nutritional Education Workshop – One-on-one session on reading food labels, understanding caloric content of common Iranian dishes, and grocery shopping strategies at Tehran local markets (bazaar).</w:t>
            </w:r>
          </w:p>
        </w:tc>
        <w:tc>
          <w:tcPr/>
          <w:p>
            <w:pPr>
              <w:pStyle w:val="Compact"/>
              <w:jc w:val="left"/>
            </w:pPr>
            <w:r>
              <w:t xml:space="preserve">1 session (60 min)</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Emergency Dietitian Consultation – Priority access to the Dietitian for urgent dietary concerns, medication-nutrient interactions, or acute health changes during the treatment period.</w:t>
            </w:r>
          </w:p>
        </w:tc>
        <w:tc>
          <w:tcPr/>
          <w:p>
            <w:pPr>
              <w:pStyle w:val="Compact"/>
              <w:jc w:val="left"/>
            </w:pPr>
            <w:r>
              <w:t xml:space="preserve">Unlimited (3 months)</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Digital Health App Access – Licensed access to a nutrition tracking application with Tehran-specific food database, recipe suggestions using Iranian cuisine, and direct messaging with the assigned Dietitian.</w:t>
            </w:r>
          </w:p>
        </w:tc>
        <w:tc>
          <w:tcPr/>
          <w:p>
            <w:pPr>
              <w:pStyle w:val="Compact"/>
              <w:jc w:val="left"/>
            </w:pPr>
            <w:r>
              <w:t xml:space="preserve">3-month subscription</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TOTAL ESTIMATED COST (Before Tax)</w:t>
            </w:r>
          </w:p>
        </w:tc>
        <w:tc>
          <w:tcPr/>
          <w:p>
            <w:pPr>
              <w:pStyle w:val="Compact"/>
              <w:jc w:val="left"/>
            </w:pPr>
            <w:r>
              <w:t xml:space="preserve">15,650,000 IRR</w:t>
            </w:r>
          </w:p>
        </w:tc>
      </w:tr>
      <w:tr>
        <w:tc>
          <w:tcPr>
            <w:gridSpan w:val="4"/>
          </w:tcPr>
          <w:p>
            <w:pPr>
              <w:pStyle w:val="Compact"/>
              <w:jc w:val="left"/>
            </w:pPr>
            <w:r>
              <w:t xml:space="preserve">VAT (9% – Islamic Republic of Iran)</w:t>
            </w:r>
          </w:p>
        </w:tc>
        <w:tc>
          <w:tcPr/>
          <w:p>
            <w:pPr>
              <w:pStyle w:val="Compact"/>
              <w:jc w:val="left"/>
            </w:pPr>
            <w:r>
              <w:t xml:space="preserve">1,408,500 IRR</w:t>
            </w:r>
          </w:p>
        </w:tc>
      </w:tr>
      <w:tr>
        <w:tc>
          <w:tcPr>
            <w:gridSpan w:val="4"/>
          </w:tcPr>
          <w:p>
            <w:pPr>
              <w:pStyle w:val="Compact"/>
              <w:jc w:val="left"/>
            </w:pPr>
            <w:r>
              <w:t xml:space="preserve">GRAND TOTAL</w:t>
            </w:r>
          </w:p>
        </w:tc>
        <w:tc>
          <w:tcPr/>
          <w:p>
            <w:pPr>
              <w:pStyle w:val="Compact"/>
              <w:jc w:val="left"/>
            </w:pPr>
            <w:r>
              <w:t xml:space="preserve">17,058,500 IRR</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current market conditions in Tehran, Iran.</w:t>
      </w:r>
    </w:p>
    <w:p>
      <w:pPr>
        <w:numPr>
          <w:ilvl w:val="0"/>
          <w:numId w:val="1001"/>
        </w:numPr>
        <w:pStyle w:val="Compact"/>
      </w:pPr>
      <w:r>
        <w:t xml:space="preserve">All Dietitian services described herein will be performed by a licensed, board-certified Dietitian registered with the Iranian Dietetic Association and the Tehran Provincial Health Authority.</w:t>
      </w:r>
    </w:p>
    <w:p>
      <w:pPr>
        <w:numPr>
          <w:ilvl w:val="0"/>
          <w:numId w:val="1001"/>
        </w:numPr>
        <w:pStyle w:val="Compact"/>
      </w:pPr>
      <w:r>
        <w:t xml:space="preserve">The client agrees to attend all scheduled follow-up sessions. Cancellations must be made at least 24 hours in advance; otherwise, 50% of the session fee will be charged.</w:t>
      </w:r>
    </w:p>
    <w:p>
      <w:pPr>
        <w:numPr>
          <w:ilvl w:val="0"/>
          <w:numId w:val="1001"/>
        </w:numPr>
        <w:pStyle w:val="Compact"/>
      </w:pPr>
      <w:r>
        <w:t xml:space="preserve">Payment is due within fourteen (14) days of the Quotation Estimate acceptance. A 50% deposit is required to secure the initial assessment appointment.</w:t>
      </w:r>
    </w:p>
    <w:p>
      <w:pPr>
        <w:numPr>
          <w:ilvl w:val="0"/>
          <w:numId w:val="1001"/>
        </w:numPr>
        <w:pStyle w:val="Compact"/>
      </w:pPr>
      <w:r>
        <w:t xml:space="preserve">All personal health data and dietary records will be handled in strict compliance with Iran's national data protection regulations and the ethical code of the Iranian Dietetic Association.</w:t>
      </w:r>
    </w:p>
    <w:p>
      <w:pPr>
        <w:numPr>
          <w:ilvl w:val="0"/>
          <w:numId w:val="1001"/>
        </w:numPr>
        <w:pStyle w:val="Compact"/>
      </w:pPr>
      <w:r>
        <w:t xml:space="preserve">This Quotation Estimate does not constitute a medical diagnosis. The Dietitian will coordinate with the client's primary physician in Tehran for any conditions requiring concurrent medical management.</w:t>
      </w:r>
    </w:p>
    <w:p>
      <w:pPr>
        <w:numPr>
          <w:ilvl w:val="0"/>
          <w:numId w:val="1001"/>
        </w:numPr>
        <w:pStyle w:val="Compact"/>
      </w:pPr>
      <w:r>
        <w:t xml:space="preserve">Any additional services beyond the scope outlined in this document will require a separate written amendment to this Quotation Estimate.</w:t>
      </w:r>
    </w:p>
    <w:p>
      <w:pPr>
        <w:numPr>
          <w:ilvl w:val="0"/>
          <w:numId w:val="1001"/>
        </w:numPr>
        <w:pStyle w:val="Compact"/>
      </w:pPr>
      <w:r>
        <w:t xml:space="preserve">All services are subject to the operational hours of the Tehran clinic: Saturday through Wednesday, 9:00 AM to 6:00 PM (Iran Standard Time, UTC+3:30).</w:t>
      </w:r>
    </w:p>
    <w:p>
      <w:pPr>
        <w:pStyle w:val="FirstParagraph"/>
      </w:pPr>
      <w:r>
        <w:t xml:space="preserve">4. Payment Terms</w:t>
      </w:r>
    </w:p>
    <w:p>
      <w:pPr>
        <w:pStyle w:val="BodyText"/>
      </w:pPr>
      <w:r>
        <w:t xml:space="preserve">Payment may be made via bank transfer to the Tehran Nutritional Wellness Center account (Bank Melli, Tehran Branch – IBAN: IR00 0000 0000 0000 0000 0000 00) or through approved electronic payment platforms registered in Iran. A formal receipt will be issued for every transaction in accordance with Iranian tax and accounting regulations.</w:t>
      </w:r>
    </w:p>
    <w:p>
      <w:pPr>
        <w:pStyle w:val="BodyText"/>
      </w:pPr>
      <w:r>
        <w:t xml:space="preserve">5. Acceptance and Authorization</w:t>
      </w:r>
    </w:p>
    <w:p>
      <w:pPr>
        <w:pStyle w:val="BodyText"/>
      </w:pPr>
      <w:r>
        <w:t xml:space="preserve">By signing below, the client acknowledges receipt of this Quotation Estimate for Dietitian services in Tehran, Iran, and agrees to the terms, conditions, and pricing outlined in this document. The Dietitian services will commence upon receipt of the initial deposit and confirmation of the first appointment date.</w:t>
      </w:r>
    </w:p>
    <w:p>
      <w:pPr>
        <w:pStyle w:val="BodyText"/>
      </w:pPr>
      <w:r>
        <w:rPr>
          <w:bCs/>
          <w:b/>
        </w:rPr>
        <w:t xml:space="preserve">Client Signature</w:t>
      </w:r>
      <w:r>
        <w:br/>
      </w:r>
      <w:r>
        <w:t xml:space="preserve">Name / Date</w:t>
      </w:r>
    </w:p>
    <w:p>
      <w:pPr>
        <w:pStyle w:val="BodyText"/>
      </w:pPr>
      <w:r>
        <w:rPr>
          <w:bCs/>
          <w:b/>
        </w:rPr>
        <w:t xml:space="preserve">Dietitian / Authorized Representative</w:t>
      </w:r>
      <w:r>
        <w:br/>
      </w:r>
      <w:r>
        <w:t xml:space="preserve">Tehran Nutritional Wellness Center</w:t>
      </w:r>
      <w:r>
        <w:br/>
      </w:r>
      <w:r>
        <w:t xml:space="preserve">Name / Date / Stamp</w:t>
      </w:r>
    </w:p>
    <w:p>
      <w:pPr>
        <w:pStyle w:val="BodyText"/>
      </w:pPr>
      <w:r>
        <w:t xml:space="preserve">This Quotation Estimate was prepared by Tehran Nutritional Wellness Center, Tehran, Iran. Document Ref: QTE-TEH-2025-0317. For inquiries, please contact our office at +98 21 8876 5432.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Tehran, Iran</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