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20" w:name="nairobi-wellness-nutrition-centre"/>
    <w:p>
      <w:pPr>
        <w:pStyle w:val="Heading1"/>
      </w:pPr>
      <w:r>
        <w:t xml:space="preserve">Nairobi Wellness &amp; Nutrition Centre</w:t>
      </w:r>
    </w:p>
    <w:p>
      <w:pPr>
        <w:pStyle w:val="FirstParagraph"/>
      </w:pPr>
      <w:r>
        <w:t xml:space="preserve">Registered Dietitian Services | Westlands, Nairobi, Kenya</w:t>
      </w:r>
    </w:p>
    <w:p>
      <w:pPr>
        <w:pStyle w:val="BodyText"/>
      </w:pPr>
      <w:r>
        <w:t xml:space="preserve">P.O. Box 4521, Nairobi | Tel: +254 700 123 456 | Email: info@nairobiwellness.co.ke</w:t>
      </w:r>
    </w:p>
    <w:p>
      <w:pPr>
        <w:pStyle w:val="BodyText"/>
      </w:pPr>
      <w:r>
        <w:t xml:space="preserve">PRC License No. RD/2024/0891 | KFDA Registered Facility</w:t>
      </w:r>
    </w:p>
    <w:bookmarkEnd w:id="20"/>
    <w:p>
      <w:pPr>
        <w:pStyle w:val="BodyText"/>
      </w:pPr>
      <w:r>
        <w:t xml:space="preserve">Quotation Estimate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QTE-NBC-2025-0347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Dr. Amina Wanjiru, RD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Nairobi, Kenya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Mr. David Mwangi</w:t>
      </w:r>
    </w:p>
    <w:p>
      <w:pPr>
        <w:pStyle w:val="BodyText"/>
      </w:pPr>
      <w:r>
        <w:rPr>
          <w:bCs/>
          <w:b/>
        </w:rPr>
        <w:t xml:space="preserve">Company:</w:t>
      </w:r>
      <w:r>
        <w:t xml:space="preserve"> </w:t>
      </w:r>
      <w:r>
        <w:t xml:space="preserve">Mwangi Enterprises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3rd Floor, Kencom House, Moi Avenue, Nairobi, Kenya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d.mwangi@mwangient.co.ke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+254 722 987 654</w:t>
      </w:r>
    </w:p>
    <w:bookmarkEnd w:id="22"/>
    <w:p>
      <w:pPr>
        <w:pStyle w:val="BodyText"/>
      </w:pPr>
      <w:r>
        <w:t xml:space="preserve">Dear Mr. Mwangi,</w:t>
      </w:r>
    </w:p>
    <w:p>
      <w:pPr>
        <w:pStyle w:val="BodyText"/>
      </w:pPr>
      <w:r>
        <w:t xml:space="preserve">Thank you for your enquiry regarding professional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for your corporate wellness programme. Nairobi Wellness &amp; Nutrition Centre is pleased to present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comprehensive dietary and nutritional consulting services tailored to the needs of your organisation in</w:t>
      </w:r>
      <w:r>
        <w:t xml:space="preserve"> </w:t>
      </w:r>
      <w:r>
        <w:t xml:space="preserve">Kenya Nairobi</w:t>
      </w:r>
      <w:r>
        <w:t xml:space="preserve">. As a licensed and registered</w:t>
      </w:r>
      <w:r>
        <w:t xml:space="preserve"> </w:t>
      </w:r>
      <w:r>
        <w:t xml:space="preserve">Dietitian</w:t>
      </w:r>
      <w:r>
        <w:t xml:space="preserve"> </w:t>
      </w:r>
      <w:r>
        <w:t xml:space="preserve">operating within the Nairobi metropolitan area, we bring over twelve years of experience in clinical nutrition, corporate wellness, and community health interventions across Kenya.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outlines the full scope of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we propose to deliver, including pricing in Kenyan Shillings (KES), delivery timelines, and the terms governing our professional engagement in</w:t>
      </w:r>
      <w:r>
        <w:t xml:space="preserve"> </w:t>
      </w:r>
      <w:r>
        <w:t xml:space="preserve">Kenya Nairobi</w:t>
      </w:r>
      <w:r>
        <w:t xml:space="preserve">.</w:t>
      </w:r>
    </w:p>
    <w:p>
      <w:pPr>
        <w:pStyle w:val="BodyText"/>
      </w:pPr>
      <w:r>
        <w:t xml:space="preserve">Scope of Dietitian Services</w:t>
      </w:r>
    </w:p>
    <w:p>
      <w:pPr>
        <w:pStyle w:val="BodyText"/>
      </w:pPr>
      <w:r>
        <w:t xml:space="preserve">The following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are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implementation within the Nairobi, Kenya business district and surrounding areas: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(KES)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Nutritional Assessment &amp; Dietary Audit for 50 employees at Mwangi Enterprises, Nairobi office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 (2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Personalised Meal Planning &amp; Dietary Recommendations (individualised for each employee)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 per employee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Group Nutrition Workshops (4 sessions per month in Nairobi)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864,000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Quarterly Follow-up Consultations &amp; Progress Review by the Dietitian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sessions/year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Corporate Canteen Menu Design &amp; Nutritional Compliance Review (Nairobi, Kenya)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Dietary Consultation &amp; Referral Coordination (24/7 availability in Nairobi)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retainer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Comprehensive Report &amp; Presentation to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(KES)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1,373,000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@ 16% (Kenya Revenue Authority)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219,680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Grand Total (KES)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1,592,680</w:t>
            </w:r>
          </w:p>
        </w:tc>
      </w:tr>
    </w:tbl>
    <w:p>
      <w:pPr>
        <w:pStyle w:val="BodyText"/>
      </w:pPr>
      <w:r>
        <w:t xml:space="preserve">Terms &amp;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this period, pricing for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may be subject to revision based on market conditions in</w:t>
      </w:r>
      <w:r>
        <w:t xml:space="preserve"> </w:t>
      </w:r>
      <w:r>
        <w:t xml:space="preserve">Kenya Nairobi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terms: 50% advance payment upon acceptance of this</w:t>
      </w:r>
      <w:r>
        <w:t xml:space="preserve"> </w:t>
      </w:r>
      <w:r>
        <w:t xml:space="preserve">Quotation Estimate</w:t>
      </w:r>
      <w:r>
        <w:t xml:space="preserve">, with the remaining 50% payable in equal monthly instalments over the twelve-month service period.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Dietitian</w:t>
      </w:r>
      <w:r>
        <w:t xml:space="preserve"> </w:t>
      </w:r>
      <w:r>
        <w:t xml:space="preserve">consultations and workshops will be conducted at the client's premises in Nairobi, Kenya, unless otherwise agreed in writing. Travel within the Nairobi metropolitan area is included; travel to locations outside Nairobi (e.g., Mombasa, Kisumu) will be billed separately.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described herein comply with the Kenya Nursing and Midwifery Council (KNMC) guidelines and the Kenya Food and Drugs Authority (KFDA) regulations governing nutritional practice in Kenya.</w:t>
      </w:r>
    </w:p>
    <w:p>
      <w:pPr>
        <w:numPr>
          <w:ilvl w:val="0"/>
          <w:numId w:val="1001"/>
        </w:numPr>
        <w:pStyle w:val="Compact"/>
      </w:pPr>
      <w:r>
        <w:t xml:space="preserve">Client data, including dietary records and health information collected during</w:t>
      </w:r>
      <w:r>
        <w:t xml:space="preserve"> </w:t>
      </w:r>
      <w:r>
        <w:t xml:space="preserve">Dietitian</w:t>
      </w:r>
      <w:r>
        <w:t xml:space="preserve"> </w:t>
      </w:r>
      <w:r>
        <w:t xml:space="preserve">assessments, shall be treated as strictly confidential in accordance with the Kenya Data Protection Act, 2019.</w:t>
      </w:r>
    </w:p>
    <w:p>
      <w:pPr>
        <w:numPr>
          <w:ilvl w:val="0"/>
          <w:numId w:val="1001"/>
        </w:numPr>
        <w:pStyle w:val="Compact"/>
      </w:pPr>
      <w:r>
        <w:t xml:space="preserve">Any additional services beyond the scope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require a written amendment and a supplementary quotation before commencement.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engagement shall be resolved through mediation in Nairobi, Kenya, in accordance with the laws of the Republic of Kenya.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formally accepted in writing by both parties and countersigned by the authorised representative of the client.</w:t>
      </w:r>
    </w:p>
    <w:p>
      <w:pPr>
        <w:pStyle w:val="FirstParagraph"/>
      </w:pPr>
      <w:r>
        <w:t xml:space="preserve">Acceptance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and conditions outlined above for the provision of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in</w:t>
      </w:r>
      <w:r>
        <w:t xml:space="preserve"> </w:t>
      </w:r>
      <w:r>
        <w:t xml:space="preserve">Kenya Nairobi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For: Nairobi Wellness &amp; Nutrition Centre</w:t>
      </w:r>
    </w:p>
    <w:p>
      <w:pPr>
        <w:pStyle w:val="BodyText"/>
      </w:pPr>
      <w:r>
        <w:t xml:space="preserve">Dr. Amina Wanjiru, RD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rPr>
          <w:bCs/>
          <w:b/>
        </w:rPr>
        <w:t xml:space="preserve">For: Mwangi Enterprises Ltd.</w:t>
      </w:r>
    </w:p>
    <w:p>
      <w:pPr>
        <w:pStyle w:val="BodyText"/>
      </w:pPr>
      <w:r>
        <w:t xml:space="preserve">Mr. David Mwangi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Nairobi Wellness &amp; Nutrition Centre | Registered in Kenya | PRA Reg. No. 1123456789</w:t>
      </w:r>
    </w:p>
    <w:p>
      <w:pPr>
        <w:pStyle w:val="BodyText"/>
      </w:pPr>
      <w:r>
        <w:t xml:space="preserve">This Quotation Estimate was prepared for use in Kenya Nairobi and is governed by Kenyan law.</w:t>
      </w:r>
    </w:p>
    <w:p>
      <w:pPr>
        <w:pStyle w:val="BodyText"/>
      </w:pPr>
      <w:r>
        <w:t xml:space="preserve">© 2025 Nairobi Wellness &amp; Nutrition Centre.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Dietitian Services - Kenya Nairobi</dc:title>
  <dc:creator/>
  <dc:language>en</dc:language>
  <cp:keywords/>
  <dcterms:created xsi:type="dcterms:W3CDTF">2026-10-10T02:57:11Z</dcterms:created>
  <dcterms:modified xsi:type="dcterms:W3CDTF">2026-10-10T02:57:11Z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