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Dietitian Services — New Zealand Wellington</w:t>
      </w:r>
    </w:p>
    <w:bookmarkEnd w:id="20"/>
    <w:p>
      <w:pPr>
        <w:pStyle w:val="BodyText"/>
      </w:pPr>
      <w:r>
        <w:rPr>
          <w:bCs/>
          <w:b/>
        </w:rPr>
        <w:t xml:space="preserve">Wellington Nutrition &amp; Dietetics Centre</w:t>
      </w:r>
    </w:p>
    <w:p>
      <w:pPr>
        <w:pStyle w:val="BodyText"/>
      </w:pPr>
      <w:r>
        <w:t xml:space="preserve">142 Lambton Quay, Te Aro, Wellington 6011</w:t>
      </w:r>
    </w:p>
    <w:p>
      <w:pPr>
        <w:pStyle w:val="BodyText"/>
      </w:pPr>
      <w:r>
        <w:t xml:space="preserve">New Zealand</w:t>
      </w:r>
    </w:p>
    <w:p>
      <w:pPr>
        <w:pStyle w:val="BodyText"/>
      </w:pPr>
      <w:r>
        <w:t xml:space="preserve">Phone: +64 4 382 5567</w:t>
      </w:r>
    </w:p>
    <w:p>
      <w:pPr>
        <w:pStyle w:val="BodyText"/>
      </w:pPr>
      <w:r>
        <w:t xml:space="preserve">Email: enquiries@wellingtonnutrition.co.nz</w:t>
      </w:r>
    </w:p>
    <w:p>
      <w:pPr>
        <w:pStyle w:val="BodyText"/>
      </w:pPr>
      <w:r>
        <w:rPr>
          <w:bCs/>
          <w:b/>
        </w:rPr>
        <w:t xml:space="preserve">Registered Dietitian:</w:t>
      </w:r>
    </w:p>
    <w:p>
      <w:pPr>
        <w:pStyle w:val="BodyText"/>
      </w:pPr>
      <w:r>
        <w:t xml:space="preserve">Dr. Sarah Mitchell, MSc (Nutrition), RD</w:t>
      </w:r>
    </w:p>
    <w:p>
      <w:pPr>
        <w:pStyle w:val="BodyText"/>
      </w:pPr>
      <w:r>
        <w:t xml:space="preserve">Registration No: NZDA-2019-0487</w:t>
      </w:r>
    </w:p>
    <w:p>
      <w:pPr>
        <w:pStyle w:val="BodyText"/>
      </w:pPr>
      <w:r>
        <w:t xml:space="preserve">Member, Dietitians New Zealand</w:t>
      </w:r>
    </w:p>
    <w:p>
      <w:pPr>
        <w:pStyle w:val="BodyText"/>
      </w:pPr>
      <w:r>
        <w:rPr>
          <w:bCs/>
          <w:b/>
        </w:rPr>
        <w:t xml:space="preserve">Quotation Estimate No:</w:t>
      </w:r>
      <w:r>
        <w:t xml:space="preserve"> </w:t>
      </w:r>
      <w:r>
        <w:t xml:space="preserve">WE-2025-0347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For:</w:t>
      </w:r>
    </w:p>
    <w:p>
      <w:pPr>
        <w:pStyle w:val="BodyText"/>
      </w:pPr>
      <w:r>
        <w:t xml:space="preserve">Mr. James Tui</w:t>
      </w:r>
    </w:p>
    <w:p>
      <w:pPr>
        <w:pStyle w:val="BodyText"/>
      </w:pPr>
      <w:r>
        <w:t xml:space="preserve">87 Cuba Street, Wellington 6011</w:t>
      </w:r>
    </w:p>
    <w:p>
      <w:pPr>
        <w:pStyle w:val="BodyText"/>
      </w:pPr>
      <w:r>
        <w:t xml:space="preserve">New Zealand</w:t>
      </w:r>
    </w:p>
    <w:p>
      <w:pPr>
        <w:pStyle w:val="BodyText"/>
      </w:pPr>
      <w:r>
        <w:t xml:space="preserve">Email: j.tui@email.co.nz</w:t>
      </w:r>
    </w:p>
    <w:bookmarkStart w:id="21" w:name="purpose-of-this-quotation-estimate"/>
    <w:p>
      <w:pPr>
        <w:pStyle w:val="Heading2"/>
      </w:pPr>
      <w:r>
        <w:t xml:space="preserve">1. Purpose of This Quotation Estimate</w:t>
      </w:r>
    </w:p>
    <w:p>
      <w:pPr>
        <w:pStyle w:val="FirstParagraph"/>
      </w:pPr>
      <w:r>
        <w:t xml:space="preserve">This Quotation Estimate has been prepared by Wellington Nutrition &amp; Dietetics Centre to provide Mr. James Tui with a comprehensive and transparent breakdown of professional Dietitian services available in New Zealand Wellington. This document outlines the scope of dietary assessment, nutritional counselling, and ongoing support that our registered Dietitian will deliver. All pricing is quoted in New Zealand Dollars (NZD) and is inclusive of GST at the current rate of 15%.</w:t>
      </w:r>
    </w:p>
    <w:p>
      <w:pPr>
        <w:pStyle w:val="BodyText"/>
      </w:pPr>
      <w:r>
        <w:t xml:space="preserve">As a registered Dietitian operating in New Zealand Wellington, our practice adheres to the standards set by Dietitians New Zealand and the New Zealand Health Practitiones Competency Assurance Council (HPCA). This Quotation Estimate reflects our commitment to evidence-based nutritional care tailored to the unique dietary needs of residents in the Wellington region.</w:t>
      </w:r>
    </w:p>
    <w:bookmarkEnd w:id="21"/>
    <w:bookmarkStart w:id="22" w:name="scope-of-dietitian-services"/>
    <w:p>
      <w:pPr>
        <w:pStyle w:val="Heading2"/>
      </w:pPr>
      <w:r>
        <w:t xml:space="preserve">2. Scope of Dietitian Services</w:t>
      </w:r>
    </w:p>
    <w:p>
      <w:pPr>
        <w:pStyle w:val="FirstParagraph"/>
      </w:pPr>
      <w:r>
        <w:t xml:space="preserve">The following Dietitian services are included in this Quotation Estimate for delivery in New Zealand Wellington:</w:t>
      </w:r>
    </w:p>
    <w:p>
      <w:pPr>
        <w:numPr>
          <w:ilvl w:val="0"/>
          <w:numId w:val="1001"/>
        </w:numPr>
        <w:pStyle w:val="Compact"/>
      </w:pPr>
      <w:r>
        <w:t xml:space="preserve">Comprehensive initial dietary and nutritional assessment (90 minutes)</w:t>
      </w:r>
    </w:p>
    <w:p>
      <w:pPr>
        <w:numPr>
          <w:ilvl w:val="0"/>
          <w:numId w:val="1001"/>
        </w:numPr>
        <w:pStyle w:val="Compact"/>
      </w:pPr>
      <w:r>
        <w:t xml:space="preserve">Personalised meal planning incorporating local New Zealand ingredients and Māori food traditions where appropriate</w:t>
      </w:r>
    </w:p>
    <w:p>
      <w:pPr>
        <w:numPr>
          <w:ilvl w:val="0"/>
          <w:numId w:val="1001"/>
        </w:numPr>
        <w:pStyle w:val="Compact"/>
      </w:pPr>
      <w:r>
        <w:t xml:space="preserve">Management of specific dietary conditions including diabetes, cardiovascular disease, and food intolerances</w:t>
      </w:r>
    </w:p>
    <w:p>
      <w:pPr>
        <w:numPr>
          <w:ilvl w:val="0"/>
          <w:numId w:val="1001"/>
        </w:numPr>
        <w:pStyle w:val="Compact"/>
      </w:pPr>
      <w:r>
        <w:t xml:space="preserve">Ongoing follow-up consultations to monitor progress and adjust the nutrition plan</w:t>
      </w:r>
    </w:p>
    <w:p>
      <w:pPr>
        <w:numPr>
          <w:ilvl w:val="0"/>
          <w:numId w:val="1001"/>
        </w:numPr>
        <w:pStyle w:val="Compact"/>
      </w:pPr>
      <w:r>
        <w:t xml:space="preserve">Referral coordination with local General Practitioners and specialists in the Wellington region</w:t>
      </w:r>
    </w:p>
    <w:p>
      <w:pPr>
        <w:numPr>
          <w:ilvl w:val="0"/>
          <w:numId w:val="1001"/>
        </w:numPr>
        <w:pStyle w:val="Compact"/>
      </w:pPr>
      <w:r>
        <w:t xml:space="preserve">Access to our online nutrition portal for recipe guidance and progress tracking</w:t>
      </w:r>
    </w:p>
    <w:bookmarkEnd w:id="22"/>
    <w:bookmarkStart w:id="23"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Dietitian Service Description</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Subtotal (NZD)</w:t>
            </w:r>
          </w:p>
        </w:tc>
        <w:tc>
          <w:tcPr/>
          <w:p>
            <w:pPr>
              <w:pStyle w:val="Compact"/>
              <w:jc w:val="left"/>
            </w:pPr>
            <w:r>
              <w:t xml:space="preserve">GST 15% (NZD)</w:t>
            </w:r>
          </w:p>
        </w:tc>
      </w:tr>
      <w:tr>
        <w:tc>
          <w:tcPr/>
          <w:p>
            <w:pPr>
              <w:pStyle w:val="Compact"/>
              <w:jc w:val="left"/>
            </w:pPr>
            <w:r>
              <w:t xml:space="preserve">01</w:t>
            </w:r>
          </w:p>
        </w:tc>
        <w:tc>
          <w:tcPr/>
          <w:p>
            <w:pPr>
              <w:pStyle w:val="Compact"/>
              <w:jc w:val="left"/>
            </w:pPr>
            <w:r>
              <w:t xml:space="preserve">Initial Dietitian Consultation &amp; Full Nutritional Assessment in New Zealand Wellington</w:t>
            </w:r>
          </w:p>
        </w:tc>
        <w:tc>
          <w:tcPr/>
          <w:p>
            <w:pPr>
              <w:pStyle w:val="Compact"/>
              <w:jc w:val="left"/>
            </w:pPr>
            <w:r>
              <w:t xml:space="preserve">90 min</w:t>
            </w:r>
          </w:p>
        </w:tc>
        <w:tc>
          <w:tcPr/>
          <w:p>
            <w:pPr>
              <w:pStyle w:val="Compact"/>
              <w:jc w:val="left"/>
            </w:pPr>
            <w:r>
              <w:t xml:space="preserve">$285.00</w:t>
            </w:r>
          </w:p>
        </w:tc>
        <w:tc>
          <w:tcPr/>
          <w:p>
            <w:pPr>
              <w:pStyle w:val="Compact"/>
              <w:jc w:val="left"/>
            </w:pPr>
            <w:r>
              <w:t xml:space="preserve">$285.00</w:t>
            </w:r>
          </w:p>
        </w:tc>
        <w:tc>
          <w:tcPr/>
          <w:p>
            <w:pPr>
              <w:pStyle w:val="Compact"/>
              <w:jc w:val="left"/>
            </w:pPr>
            <w:r>
              <w:t xml:space="preserve">$42.75</w:t>
            </w:r>
          </w:p>
        </w:tc>
      </w:tr>
      <w:tr>
        <w:tc>
          <w:tcPr/>
          <w:p>
            <w:pPr>
              <w:pStyle w:val="Compact"/>
              <w:jc w:val="left"/>
            </w:pPr>
            <w:r>
              <w:t xml:space="preserve">02</w:t>
            </w:r>
          </w:p>
        </w:tc>
        <w:tc>
          <w:tcPr/>
          <w:p>
            <w:pPr>
              <w:pStyle w:val="Compact"/>
              <w:jc w:val="left"/>
            </w:pPr>
            <w:r>
              <w:t xml:space="preserve">Personalised Dietary Plan Development (including local Wellington market sourcing guide)</w:t>
            </w:r>
          </w:p>
        </w:tc>
        <w:tc>
          <w:tcPr/>
          <w:p>
            <w:pPr>
              <w:pStyle w:val="Compact"/>
              <w:jc w:val="left"/>
            </w:pPr>
            <w:r>
              <w:t xml:space="preserve">60 min</w:t>
            </w:r>
          </w:p>
        </w:tc>
        <w:tc>
          <w:tcPr/>
          <w:p>
            <w:pPr>
              <w:pStyle w:val="Compact"/>
              <w:jc w:val="left"/>
            </w:pPr>
            <w:r>
              <w:t xml:space="preserve">$195.00</w:t>
            </w:r>
          </w:p>
        </w:tc>
        <w:tc>
          <w:tcPr/>
          <w:p>
            <w:pPr>
              <w:pStyle w:val="Compact"/>
              <w:jc w:val="left"/>
            </w:pPr>
            <w:r>
              <w:t xml:space="preserve">$195.00</w:t>
            </w:r>
          </w:p>
        </w:tc>
        <w:tc>
          <w:tcPr/>
          <w:p>
            <w:pPr>
              <w:pStyle w:val="Compact"/>
              <w:jc w:val="left"/>
            </w:pPr>
            <w:r>
              <w:t xml:space="preserve">$29.25</w:t>
            </w:r>
          </w:p>
        </w:tc>
      </w:tr>
      <w:tr>
        <w:tc>
          <w:tcPr/>
          <w:p>
            <w:pPr>
              <w:pStyle w:val="Compact"/>
              <w:jc w:val="left"/>
            </w:pPr>
            <w:r>
              <w:t xml:space="preserve">03</w:t>
            </w:r>
          </w:p>
        </w:tc>
        <w:tc>
          <w:tcPr/>
          <w:p>
            <w:pPr>
              <w:pStyle w:val="Compact"/>
              <w:jc w:val="left"/>
            </w:pPr>
            <w:r>
              <w:t xml:space="preserve">Follow-up Dietitian Review Session (Month 1)</w:t>
            </w:r>
          </w:p>
        </w:tc>
        <w:tc>
          <w:tcPr/>
          <w:p>
            <w:pPr>
              <w:pStyle w:val="Compact"/>
              <w:jc w:val="left"/>
            </w:pPr>
            <w:r>
              <w:t xml:space="preserve">45 min</w:t>
            </w:r>
          </w:p>
        </w:tc>
        <w:tc>
          <w:tcPr/>
          <w:p>
            <w:pPr>
              <w:pStyle w:val="Compact"/>
              <w:jc w:val="left"/>
            </w:pPr>
            <w:r>
              <w:t xml:space="preserve">$155.00</w:t>
            </w:r>
          </w:p>
        </w:tc>
        <w:tc>
          <w:tcPr/>
          <w:p>
            <w:pPr>
              <w:pStyle w:val="Compact"/>
              <w:jc w:val="left"/>
            </w:pPr>
            <w:r>
              <w:t xml:space="preserve">$155.00</w:t>
            </w:r>
          </w:p>
        </w:tc>
        <w:tc>
          <w:tcPr/>
          <w:p>
            <w:pPr>
              <w:pStyle w:val="Compact"/>
              <w:jc w:val="left"/>
            </w:pPr>
            <w:r>
              <w:t xml:space="preserve">$23.25</w:t>
            </w:r>
          </w:p>
        </w:tc>
      </w:tr>
      <w:tr>
        <w:tc>
          <w:tcPr/>
          <w:p>
            <w:pPr>
              <w:pStyle w:val="Compact"/>
              <w:jc w:val="left"/>
            </w:pPr>
            <w:r>
              <w:t xml:space="preserve">04</w:t>
            </w:r>
          </w:p>
        </w:tc>
        <w:tc>
          <w:tcPr/>
          <w:p>
            <w:pPr>
              <w:pStyle w:val="Compact"/>
              <w:jc w:val="left"/>
            </w:pPr>
            <w:r>
              <w:t xml:space="preserve">Follow-up Dietitian Review Session (Month 2)</w:t>
            </w:r>
          </w:p>
        </w:tc>
        <w:tc>
          <w:tcPr/>
          <w:p>
            <w:pPr>
              <w:pStyle w:val="Compact"/>
              <w:jc w:val="left"/>
            </w:pPr>
            <w:r>
              <w:t xml:space="preserve">45 min</w:t>
            </w:r>
          </w:p>
        </w:tc>
        <w:tc>
          <w:tcPr/>
          <w:p>
            <w:pPr>
              <w:pStyle w:val="Compact"/>
              <w:jc w:val="left"/>
            </w:pPr>
            <w:r>
              <w:t xml:space="preserve">$155.00</w:t>
            </w:r>
          </w:p>
        </w:tc>
        <w:tc>
          <w:tcPr/>
          <w:p>
            <w:pPr>
              <w:pStyle w:val="Compact"/>
              <w:jc w:val="left"/>
            </w:pPr>
            <w:r>
              <w:t xml:space="preserve">$155.00</w:t>
            </w:r>
          </w:p>
        </w:tc>
        <w:tc>
          <w:tcPr/>
          <w:p>
            <w:pPr>
              <w:pStyle w:val="Compact"/>
              <w:jc w:val="left"/>
            </w:pPr>
            <w:r>
              <w:t xml:space="preserve">$23.25</w:t>
            </w:r>
          </w:p>
        </w:tc>
      </w:tr>
      <w:tr>
        <w:tc>
          <w:tcPr/>
          <w:p>
            <w:pPr>
              <w:pStyle w:val="Compact"/>
              <w:jc w:val="left"/>
            </w:pPr>
            <w:r>
              <w:t xml:space="preserve">05</w:t>
            </w:r>
          </w:p>
        </w:tc>
        <w:tc>
          <w:tcPr/>
          <w:p>
            <w:pPr>
              <w:pStyle w:val="Compact"/>
              <w:jc w:val="left"/>
            </w:pPr>
            <w:r>
              <w:t xml:space="preserve">Follow-up Dietitian Review Session (Month 3)</w:t>
            </w:r>
          </w:p>
        </w:tc>
        <w:tc>
          <w:tcPr/>
          <w:p>
            <w:pPr>
              <w:pStyle w:val="Compact"/>
              <w:jc w:val="left"/>
            </w:pPr>
            <w:r>
              <w:t xml:space="preserve">45 min</w:t>
            </w:r>
          </w:p>
        </w:tc>
        <w:tc>
          <w:tcPr/>
          <w:p>
            <w:pPr>
              <w:pStyle w:val="Compact"/>
              <w:jc w:val="left"/>
            </w:pPr>
            <w:r>
              <w:t xml:space="preserve">$155.00</w:t>
            </w:r>
          </w:p>
        </w:tc>
        <w:tc>
          <w:tcPr/>
          <w:p>
            <w:pPr>
              <w:pStyle w:val="Compact"/>
              <w:jc w:val="left"/>
            </w:pPr>
            <w:r>
              <w:t xml:space="preserve">$155.00</w:t>
            </w:r>
          </w:p>
        </w:tc>
        <w:tc>
          <w:tcPr/>
          <w:p>
            <w:pPr>
              <w:pStyle w:val="Compact"/>
              <w:jc w:val="left"/>
            </w:pPr>
            <w:r>
              <w:t xml:space="preserve">$23.25</w:t>
            </w:r>
          </w:p>
        </w:tc>
      </w:tr>
      <w:tr>
        <w:tc>
          <w:tcPr/>
          <w:p>
            <w:pPr>
              <w:pStyle w:val="Compact"/>
              <w:jc w:val="left"/>
            </w:pPr>
            <w:r>
              <w:t xml:space="preserve">06</w:t>
            </w:r>
          </w:p>
        </w:tc>
        <w:tc>
          <w:tcPr/>
          <w:p>
            <w:pPr>
              <w:pStyle w:val="Compact"/>
              <w:jc w:val="left"/>
            </w:pPr>
            <w:r>
              <w:t xml:space="preserve">Specialist Referral Coordination with Wellington Hospital / Hutt Valley Hospital</w:t>
            </w:r>
          </w:p>
        </w:tc>
        <w:tc>
          <w:tcPr/>
          <w:p>
            <w:pPr>
              <w:pStyle w:val="Compact"/>
              <w:jc w:val="left"/>
            </w:pPr>
            <w:r>
              <w:t xml:space="preserve">30 min</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$14.25</w:t>
            </w:r>
          </w:p>
        </w:tc>
      </w:tr>
      <w:tr>
        <w:tc>
          <w:tcPr/>
          <w:p>
            <w:pPr>
              <w:pStyle w:val="Compact"/>
              <w:jc w:val="left"/>
            </w:pPr>
            <w:r>
              <w:t xml:space="preserve">07</w:t>
            </w:r>
          </w:p>
        </w:tc>
        <w:tc>
          <w:tcPr/>
          <w:p>
            <w:pPr>
              <w:pStyle w:val="Compact"/>
              <w:jc w:val="left"/>
            </w:pPr>
            <w:r>
              <w:t xml:space="preserve">Online Nutrition Portal Access &amp; Recipe Library (3-month subscription)</w:t>
            </w:r>
          </w:p>
        </w:tc>
        <w:tc>
          <w:tcPr/>
          <w:p>
            <w:pPr>
              <w:pStyle w:val="Compact"/>
              <w:jc w:val="left"/>
            </w:pPr>
            <w:r>
              <w:t xml:space="preserve">3 months</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$6.75</w:t>
            </w:r>
          </w:p>
        </w:tc>
      </w:tr>
      <w:tr>
        <w:tc>
          <w:tcPr/>
          <w:p>
            <w:pPr>
              <w:pStyle w:val="Compact"/>
              <w:jc w:val="left"/>
            </w:pPr>
            <w:r>
              <w:t xml:space="preserve">08</w:t>
            </w:r>
          </w:p>
        </w:tc>
        <w:tc>
          <w:tcPr/>
          <w:p>
            <w:pPr>
              <w:pStyle w:val="Compact"/>
              <w:jc w:val="left"/>
            </w:pPr>
            <w:r>
              <w:t xml:space="preserve">Emergency Dietitian Telephone Consultation (up to 2 calls, 15 min each)</w:t>
            </w:r>
          </w:p>
        </w:tc>
        <w:tc>
          <w:tcPr/>
          <w:p>
            <w:pPr>
              <w:pStyle w:val="Compact"/>
              <w:jc w:val="left"/>
            </w:pPr>
            <w:r>
              <w:t xml:space="preserve">2 x 15 min</w:t>
            </w:r>
          </w:p>
        </w:tc>
        <w:tc>
          <w:tcPr/>
          <w:p>
            <w:pPr>
              <w:pStyle w:val="Compact"/>
              <w:jc w:val="left"/>
            </w:pPr>
            <w:r>
              <w:t xml:space="preserve">$65.00</w:t>
            </w:r>
          </w:p>
        </w:tc>
        <w:tc>
          <w:tcPr/>
          <w:p>
            <w:pPr>
              <w:pStyle w:val="Compact"/>
              <w:jc w:val="left"/>
            </w:pPr>
            <w:r>
              <w:t xml:space="preserve">$130.00</w:t>
            </w:r>
          </w:p>
        </w:tc>
        <w:tc>
          <w:tcPr/>
          <w:p>
            <w:pPr>
              <w:pStyle w:val="Compact"/>
              <w:jc w:val="left"/>
            </w:pPr>
            <w:r>
              <w:t xml:space="preserve">$19.50</w:t>
            </w:r>
          </w:p>
        </w:tc>
      </w:tr>
      <w:tr>
        <w:tc>
          <w:tcPr>
            <w:gridSpan w:val="4"/>
          </w:tcPr>
          <w:p>
            <w:pPr>
              <w:pStyle w:val="Compact"/>
              <w:jc w:val="left"/>
            </w:pPr>
            <w:r>
              <w:t xml:space="preserve">Subtotal (Excl. GST)</w:t>
            </w:r>
          </w:p>
        </w:tc>
        <w:tc>
          <w:tcPr/>
          <w:p>
            <w:pPr>
              <w:pStyle w:val="Compact"/>
              <w:jc w:val="left"/>
            </w:pPr>
            <w:r>
              <w:t xml:space="preserve">$1,215.00</w:t>
            </w:r>
          </w:p>
        </w:tc>
        <w:tc>
          <w:tcPr/>
          <w:p>
            <w:pPr>
              <w:pStyle w:val="Compact"/>
              <w:jc w:val="left"/>
            </w:pPr>
            <w:r>
              <w:t xml:space="preserve">$182.25</w:t>
            </w:r>
          </w:p>
        </w:tc>
      </w:tr>
      <w:tr>
        <w:tc>
          <w:tcPr>
            <w:gridSpan w:val="4"/>
          </w:tcPr>
          <w:p>
            <w:pPr>
              <w:pStyle w:val="Compact"/>
              <w:jc w:val="left"/>
            </w:pPr>
            <w:r>
              <w:rPr>
                <w:bCs/>
                <w:b/>
              </w:rPr>
              <w:t xml:space="preserve">TOTAL AMOUNT DUE (Incl. GST)</w:t>
            </w:r>
          </w:p>
        </w:tc>
        <w:tc>
          <w:tcPr>
            <w:gridSpan w:val="2"/>
          </w:tcPr>
          <w:p>
            <w:pPr>
              <w:pStyle w:val="Compact"/>
              <w:jc w:val="left"/>
            </w:pPr>
            <w:r>
              <w:rPr>
                <w:bCs/>
                <w:b/>
              </w:rPr>
              <w:t xml:space="preserve">$1,397.25 NZD</w:t>
            </w:r>
          </w:p>
        </w:tc>
      </w:tr>
    </w:tbl>
    <w:p>
      <w:pPr>
        <w:pStyle w:val="BodyText"/>
      </w:pPr>
      <w:r>
        <w:rPr>
          <w:bCs/>
          <w:b/>
        </w:rPr>
        <w:t xml:space="preserve">Note:</w:t>
      </w:r>
      <w:r>
        <w:t xml:space="preserve"> </w:t>
      </w:r>
      <w:r>
        <w:t xml:space="preserve">This Quotation Estimate is valid for 30 days from the date of issue. Should any additional Dietitian sessions beyond those listed be required during the three-month programme in New Zealand Wellington, a supplementary Quotation Estimate will be provided at the standard rate of $155.00 per 45-minute session (plus GST).</w:t>
      </w:r>
    </w:p>
    <w:bookmarkEnd w:id="23"/>
    <w:bookmarkStart w:id="24" w:name="payment-terms"/>
    <w:p>
      <w:pPr>
        <w:pStyle w:val="Heading2"/>
      </w:pPr>
      <w:r>
        <w:t xml:space="preserve">4. Payment Terms</w:t>
      </w:r>
    </w:p>
    <w:p>
      <w:pPr>
        <w:pStyle w:val="FirstParagraph"/>
      </w:pPr>
      <w:r>
        <w:rPr>
          <w:bCs/>
          <w:b/>
        </w:rPr>
        <w:t xml:space="preserve">4.1</w:t>
      </w:r>
      <w:r>
        <w:t xml:space="preserve"> </w:t>
      </w:r>
      <w:r>
        <w:t xml:space="preserve">Payment for this Quotation Estimate is due within 14 days of acceptance. Payment may be made via bank transfer to Wellington Nutrition &amp; Dietetics Centre, Account Name: Wellington Nutrition Ltd, Bank: ANZ New Zealand, Account Number: 01-0456-7890123-00, or by EFTPOS at our Te Aro office in Wellington.</w:t>
      </w:r>
    </w:p>
    <w:p>
      <w:pPr>
        <w:pStyle w:val="BodyText"/>
      </w:pPr>
      <w:r>
        <w:rPr>
          <w:bCs/>
          <w:b/>
        </w:rPr>
        <w:t xml:space="preserve">4.2</w:t>
      </w:r>
      <w:r>
        <w:t xml:space="preserve"> </w:t>
      </w:r>
      <w:r>
        <w:t xml:space="preserve">A 50% deposit is required to secure your initial Dietitian appointment. The remaining balance is due at the conclusion of the three-month programme.</w:t>
      </w:r>
    </w:p>
    <w:p>
      <w:pPr>
        <w:pStyle w:val="BodyText"/>
      </w:pPr>
      <w:r>
        <w:rPr>
          <w:bCs/>
          <w:b/>
        </w:rPr>
        <w:t xml:space="preserve">4.3</w:t>
      </w:r>
      <w:r>
        <w:t xml:space="preserve"> </w:t>
      </w:r>
      <w:r>
        <w:t xml:space="preserve">Cancellations made less than 48 hours before a scheduled Dietitian session will incur a fee of 50% of the session rate.</w:t>
      </w:r>
    </w:p>
    <w:p>
      <w:pPr>
        <w:pStyle w:val="BodyText"/>
      </w:pPr>
      <w:r>
        <w:rPr>
          <w:bCs/>
          <w:b/>
        </w:rPr>
        <w:t xml:space="preserve">4.4</w:t>
      </w:r>
      <w:r>
        <w:t xml:space="preserve"> </w:t>
      </w:r>
      <w:r>
        <w:t xml:space="preserve">All prices in this Quotation Estimate are in New Zealand Dollars (NZD) and include Goods and Services Tax (GST) at 15% as per New Zealand tax law.</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a formal offer by Wellington Nutrition &amp; Dietetics Centre and does not constitute a binding contract until signed and returned by the client.</w:t>
      </w:r>
    </w:p>
    <w:p>
      <w:pPr>
        <w:pStyle w:val="BodyText"/>
      </w:pPr>
      <w:r>
        <w:rPr>
          <w:bCs/>
          <w:b/>
        </w:rPr>
        <w:t xml:space="preserve">5.2</w:t>
      </w:r>
      <w:r>
        <w:t xml:space="preserve"> </w:t>
      </w:r>
      <w:r>
        <w:t xml:space="preserve">Our registered Dietitian will operate in accordance with the Code of Ethics of Dietitians New Zealand and all applicable New Zealand health and privacy legislation, including the Privacy Act 2020.</w:t>
      </w:r>
    </w:p>
    <w:p>
      <w:pPr>
        <w:pStyle w:val="BodyText"/>
      </w:pPr>
      <w:r>
        <w:rPr>
          <w:bCs/>
          <w:b/>
        </w:rPr>
        <w:t xml:space="preserve">5.3</w:t>
      </w:r>
      <w:r>
        <w:t xml:space="preserve"> </w:t>
      </w:r>
      <w:r>
        <w:t xml:space="preserve">All dietary advice provided by our Dietitian in New Zealand Wellington is for general nutritional guidance and does not replace medical treatment. For acute medical conditions, our Dietitian will coordinate care with your treating physician.</w:t>
      </w:r>
    </w:p>
    <w:p>
      <w:pPr>
        <w:pStyle w:val="BodyText"/>
      </w:pPr>
      <w:r>
        <w:rPr>
          <w:bCs/>
          <w:b/>
        </w:rPr>
        <w:t xml:space="preserve">5.4</w:t>
      </w:r>
      <w:r>
        <w:t xml:space="preserve"> </w:t>
      </w:r>
      <w:r>
        <w:t xml:space="preserve">Client records and dietary plans are stored securely in compliance with New Zealand data protection regulations and are retained for a period of seven years.</w:t>
      </w:r>
    </w:p>
    <w:p>
      <w:pPr>
        <w:pStyle w:val="BodyText"/>
      </w:pPr>
      <w:r>
        <w:rPr>
          <w:bCs/>
          <w:b/>
        </w:rPr>
        <w:t xml:space="preserve">5.5</w:t>
      </w:r>
      <w:r>
        <w:t xml:space="preserve"> </w:t>
      </w:r>
      <w:r>
        <w:t xml:space="preserve">This Quotation Estimate may be withdrawn if the client fails to make payment within the stipulated timeframe.</w:t>
      </w:r>
    </w:p>
    <w:bookmarkEnd w:id="25"/>
    <w:bookmarkStart w:id="26" w:name="acceptance-of-quotation-estimate"/>
    <w:p>
      <w:pPr>
        <w:pStyle w:val="Heading2"/>
      </w:pPr>
      <w:r>
        <w:t xml:space="preserve">6. Acceptance of Quotation Estimate</w:t>
      </w:r>
    </w:p>
    <w:p>
      <w:pPr>
        <w:pStyle w:val="FirstParagraph"/>
      </w:pPr>
      <w:r>
        <w:t xml:space="preserve">By signing below, the client acknowledges and accepts this Quotation Estimate for Dietitian services in New Zealand Wellington. The client confirms that they have read and understood all terms, conditions, and pricing outlined in this document.</w:t>
      </w:r>
    </w:p>
    <w:p>
      <w:pPr>
        <w:pStyle w:val="BodyText"/>
      </w:pPr>
      <w:r>
        <w:rPr>
          <w:bCs/>
          <w:b/>
        </w:rPr>
        <w:t xml:space="preserve">Client Name:</w:t>
      </w:r>
      <w:r>
        <w:t xml:space="preserve"> </w:t>
      </w:r>
      <w:r>
        <w:t xml:space="preserve">Mr. James Tui</w:t>
      </w:r>
    </w:p>
    <w:p>
      <w:pPr>
        <w:pStyle w:val="BodyText"/>
      </w:pPr>
      <w:r>
        <w:rPr>
          <w:bCs/>
          <w:b/>
        </w:rPr>
        <w:t xml:space="preserve">Signature:</w:t>
      </w:r>
    </w:p>
    <w:p>
      <w:pPr>
        <w:pStyle w:val="BodyText"/>
      </w:pPr>
      <w:r>
        <w:rPr>
          <w:bCs/>
          <w:b/>
        </w:rPr>
        <w:t xml:space="preserve">Date:</w:t>
      </w:r>
      <w:r>
        <w:t xml:space="preserve"> </w:t>
      </w:r>
      <w:r>
        <w:t xml:space="preserve">____________________</w:t>
      </w:r>
    </w:p>
    <w:p>
      <w:pPr>
        <w:pStyle w:val="BodyText"/>
      </w:pPr>
      <w:r>
        <w:rPr>
          <w:bCs/>
          <w:b/>
        </w:rPr>
        <w:t xml:space="preserve">Dietitian / Authorised Representative:</w:t>
      </w:r>
      <w:r>
        <w:t xml:space="preserve"> </w:t>
      </w:r>
      <w:r>
        <w:t xml:space="preserve">Dr. Sarah Mitchell, RD</w:t>
      </w:r>
    </w:p>
    <w:p>
      <w:pPr>
        <w:pStyle w:val="BodyText"/>
      </w:pPr>
      <w:r>
        <w:rPr>
          <w:bCs/>
          <w:b/>
        </w:rPr>
        <w:t xml:space="preserve">Signature:</w:t>
      </w:r>
    </w:p>
    <w:p>
      <w:pPr>
        <w:pStyle w:val="BodyText"/>
      </w:pPr>
      <w:r>
        <w:rPr>
          <w:bCs/>
          <w:b/>
        </w:rPr>
        <w:t xml:space="preserve">Date:</w:t>
      </w:r>
      <w:r>
        <w:t xml:space="preserve"> </w:t>
      </w:r>
      <w:r>
        <w:t xml:space="preserve">12 June 2025</w:t>
      </w:r>
    </w:p>
    <w:p>
      <w:pPr>
        <w:pStyle w:val="BodyText"/>
      </w:pPr>
      <w:r>
        <w:t xml:space="preserve">Wellington Nutrition &amp; Dietetics Centre — 142 Lambton Quay, Te Aro, Wellington 6011, New Zealand</w:t>
      </w:r>
    </w:p>
    <w:p>
      <w:pPr>
        <w:pStyle w:val="BodyText"/>
      </w:pPr>
      <w:r>
        <w:t xml:space="preserve">Quotation Estimate No: WE-2025-0347 | This document is the property of Wellington Nutrition &amp; Dietetics Centre</w:t>
      </w:r>
    </w:p>
    <w:p>
      <w:pPr>
        <w:pStyle w:val="BodyText"/>
      </w:pPr>
      <w:r>
        <w:t xml:space="preserve">Registered with Dietitians New Zealand | HPCA-Registered Dietitian | NZBN: 9429045678901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New Zealand Wellington</dc:title>
  <dc:creator/>
  <dc:language>en</dc:language>
  <cp:keywords/>
  <dcterms:created xsi:type="dcterms:W3CDTF">2026-10-10T02:03:22Z</dcterms:created>
  <dcterms:modified xsi:type="dcterms:W3CDTF">2026-10-10T02:03:22Z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