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greenleaf-nutrition-dietetics"/>
    <w:p>
      <w:pPr>
        <w:pStyle w:val="Heading1"/>
      </w:pPr>
      <w:r>
        <w:t xml:space="preserve">GreenLeaf Nutrition &amp; Dietetics</w:t>
      </w:r>
    </w:p>
    <w:p>
      <w:pPr>
        <w:pStyle w:val="FirstParagraph"/>
      </w:pPr>
      <w:r>
        <w:t xml:space="preserve">142 Rivonia Road, Sandton, Johannesburg, 2196, South Africa</w:t>
      </w:r>
    </w:p>
    <w:p>
      <w:pPr>
        <w:pStyle w:val="BodyText"/>
      </w:pPr>
      <w:r>
        <w:t xml:space="preserve">Tel: +27 (0)11 447 8230 | Email: info@greenleafnutrition.co.za</w:t>
      </w:r>
    </w:p>
    <w:p>
      <w:pPr>
        <w:pStyle w:val="BodyText"/>
      </w:pPr>
      <w:r>
        <w:t xml:space="preserve">SAHPRA Registered | HPCSA No. 0045821 | VAT Reg: 4930287615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Ms. Thandiwe Mokoena, RD</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Mr. James van der Merwe</w:t>
      </w:r>
    </w:p>
    <w:p>
      <w:pPr>
        <w:pStyle w:val="BodyText"/>
      </w:pPr>
      <w:r>
        <w:rPr>
          <w:bCs/>
          <w:b/>
        </w:rPr>
        <w:t xml:space="preserve">Company:</w:t>
      </w:r>
      <w:r>
        <w:t xml:space="preserve"> </w:t>
      </w:r>
      <w:r>
        <w:t xml:space="preserve">Merwe &amp; Associates (Pty) Ltd</w:t>
      </w:r>
    </w:p>
    <w:p>
      <w:pPr>
        <w:pStyle w:val="BodyText"/>
      </w:pPr>
      <w:r>
        <w:rPr>
          <w:bCs/>
          <w:b/>
        </w:rPr>
        <w:t xml:space="preserve">Address:</w:t>
      </w:r>
      <w:r>
        <w:t xml:space="preserve"> </w:t>
      </w:r>
      <w:r>
        <w:t xml:space="preserve">88 Oxford Street, Braamfontein, Johannesburg, 2001, South Africa</w:t>
      </w:r>
    </w:p>
    <w:p>
      <w:pPr>
        <w:pStyle w:val="BodyText"/>
      </w:pPr>
      <w:r>
        <w:rPr>
          <w:bCs/>
          <w:b/>
        </w:rPr>
        <w:t xml:space="preserve">Contact:</w:t>
      </w:r>
      <w:r>
        <w:t xml:space="preserve"> </w:t>
      </w:r>
      <w:r>
        <w:t xml:space="preserve">+27 (0)82 554 1093</w:t>
      </w:r>
    </w:p>
    <w:bookmarkEnd w:id="22"/>
    <w:p>
      <w:pPr>
        <w:pStyle w:val="BodyText"/>
      </w:pPr>
      <w:r>
        <w:t xml:space="preserve">Dear Mr. van der Merwe,</w:t>
      </w:r>
    </w:p>
    <w:p>
      <w:pPr>
        <w:pStyle w:val="BodyText"/>
      </w:pPr>
      <w:r>
        <w:t xml:space="preserve">Thank you for your enquiry regarding professional dietary and nutritional counselling services. This</w:t>
      </w:r>
      <w:r>
        <w:t xml:space="preserve"> </w:t>
      </w:r>
      <w:r>
        <w:rPr>
          <w:bCs/>
          <w:b/>
        </w:rPr>
        <w:t xml:space="preserve">Quotation Estimate</w:t>
      </w:r>
      <w:r>
        <w:t xml:space="preserve"> </w:t>
      </w:r>
      <w:r>
        <w:t xml:space="preserve">outlines the comprehensive scope of work, associated costs, and terms for the engagement of our registered</w:t>
      </w:r>
      <w:r>
        <w:t xml:space="preserve"> </w:t>
      </w:r>
      <w:r>
        <w:rPr>
          <w:bCs/>
          <w:b/>
        </w:rPr>
        <w:t xml:space="preserve">Dietitian</w:t>
      </w:r>
      <w:r>
        <w:t xml:space="preserve"> </w:t>
      </w:r>
      <w:r>
        <w:t xml:space="preserve">to provide ongoing nutritional management for your executive team based in</w:t>
      </w:r>
      <w:r>
        <w:t xml:space="preserve"> </w:t>
      </w:r>
      <w:r>
        <w:rPr>
          <w:bCs/>
          <w:b/>
        </w:rPr>
        <w:t xml:space="preserve">South Africa Johannesburg</w:t>
      </w:r>
      <w:r>
        <w:t xml:space="preserve">. We are pleased to present this detailed proposal and look forward to the opportunity to support your organisation's wellness objectives.</w:t>
      </w:r>
    </w:p>
    <w:p>
      <w:pPr>
        <w:pStyle w:val="BodyText"/>
      </w:pPr>
      <w:r>
        <w:t xml:space="preserve">Scope of Services – Dietitian Consultation Programme</w:t>
      </w:r>
    </w:p>
    <w:p>
      <w:pPr>
        <w:pStyle w:val="BodyText"/>
      </w:pPr>
      <w:r>
        <w:t xml:space="preserve">The following</w:t>
      </w:r>
      <w:r>
        <w:t xml:space="preserve"> </w:t>
      </w:r>
      <w:r>
        <w:rPr>
          <w:bCs/>
          <w:b/>
        </w:rPr>
        <w:t xml:space="preserve">Dietitian</w:t>
      </w:r>
      <w:r>
        <w:t xml:space="preserve"> </w:t>
      </w:r>
      <w:r>
        <w:t xml:space="preserve">services will be delivered at our Sandton clinic in</w:t>
      </w:r>
      <w:r>
        <w:t xml:space="preserve"> </w:t>
      </w:r>
      <w:r>
        <w:rPr>
          <w:bCs/>
          <w:b/>
        </w:rPr>
        <w:t xml:space="preserve">South Africa Johannesburg</w:t>
      </w:r>
      <w:r>
        <w:t xml:space="preserve"> </w:t>
      </w:r>
      <w:r>
        <w:t xml:space="preserve">or via secure telehealth consultation, as agreed per session. All services are provided by a fully registered and accredited Dietitian in good standing with the Health Professions Council of South Africa (HPCSA).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Initial comprehensive nutritional assessment and dietary history intake by registered Dietitian</w:t>
            </w:r>
          </w:p>
        </w:tc>
        <w:tc>
          <w:tcPr/>
          <w:p>
            <w:pPr>
              <w:pStyle w:val="Compact"/>
              <w:jc w:val="left"/>
            </w:pPr>
            <w:r>
              <w:t xml:space="preserve">90 minutes</w:t>
            </w:r>
          </w:p>
        </w:tc>
        <w:tc>
          <w:tcPr/>
          <w:p>
            <w:pPr>
              <w:pStyle w:val="Compact"/>
              <w:jc w:val="left"/>
            </w:pPr>
            <w:r>
              <w:t xml:space="preserve">Once</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02</w:t>
            </w:r>
          </w:p>
        </w:tc>
        <w:tc>
          <w:tcPr/>
          <w:p>
            <w:pPr>
              <w:pStyle w:val="Compact"/>
              <w:jc w:val="left"/>
            </w:pPr>
            <w:r>
              <w:t xml:space="preserve">Personalised meal plan development and dietary prescription (including South African local food sourcing guidance)</w:t>
            </w:r>
          </w:p>
        </w:tc>
        <w:tc>
          <w:tcPr/>
          <w:p>
            <w:pPr>
              <w:pStyle w:val="Compact"/>
              <w:jc w:val="left"/>
            </w:pPr>
            <w:r>
              <w:t xml:space="preserve">60 minutes</w:t>
            </w:r>
          </w:p>
        </w:tc>
        <w:tc>
          <w:tcPr/>
          <w:p>
            <w:pPr>
              <w:pStyle w:val="Compact"/>
              <w:jc w:val="left"/>
            </w:pPr>
            <w:r>
              <w:t xml:space="preserve">Once</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03</w:t>
            </w:r>
          </w:p>
        </w:tc>
        <w:tc>
          <w:tcPr/>
          <w:p>
            <w:pPr>
              <w:pStyle w:val="Compact"/>
              <w:jc w:val="left"/>
            </w:pPr>
            <w:r>
              <w:t xml:space="preserve">Follow-up Dietitian consultation sessions (progress review, plan adjustment, and ongoing support)</w:t>
            </w:r>
          </w:p>
        </w:tc>
        <w:tc>
          <w:tcPr/>
          <w:p>
            <w:pPr>
              <w:pStyle w:val="Compact"/>
              <w:jc w:val="left"/>
            </w:pPr>
            <w:r>
              <w:t xml:space="preserve">45 minutes</w:t>
            </w:r>
          </w:p>
        </w:tc>
        <w:tc>
          <w:tcPr/>
          <w:p>
            <w:pPr>
              <w:pStyle w:val="Compact"/>
              <w:jc w:val="left"/>
            </w:pPr>
            <w:r>
              <w:t xml:space="preserve">Monthly x 6</w:t>
            </w:r>
          </w:p>
        </w:tc>
        <w:tc>
          <w:tcPr/>
          <w:p>
            <w:pPr>
              <w:pStyle w:val="Compact"/>
              <w:jc w:val="left"/>
            </w:pPr>
            <w:r>
              <w:t xml:space="preserve">R 950.00</w:t>
            </w:r>
          </w:p>
        </w:tc>
        <w:tc>
          <w:tcPr/>
          <w:p>
            <w:pPr>
              <w:pStyle w:val="Compact"/>
              <w:jc w:val="left"/>
            </w:pPr>
            <w:r>
              <w:t xml:space="preserve">R 5,700.00</w:t>
            </w:r>
          </w:p>
        </w:tc>
      </w:tr>
      <w:tr>
        <w:tc>
          <w:tcPr/>
          <w:p>
            <w:pPr>
              <w:pStyle w:val="Compact"/>
              <w:jc w:val="left"/>
            </w:pPr>
            <w:r>
              <w:t xml:space="preserve">04</w:t>
            </w:r>
          </w:p>
        </w:tc>
        <w:tc>
          <w:tcPr/>
          <w:p>
            <w:pPr>
              <w:pStyle w:val="Compact"/>
              <w:jc w:val="left"/>
            </w:pPr>
            <w:r>
              <w:t xml:space="preserve">Biochemical and anthropometric analysis interpretation (BMI, waist-to-hip ratio, body composition, blood work review)</w:t>
            </w:r>
          </w:p>
        </w:tc>
        <w:tc>
          <w:tcPr/>
          <w:p>
            <w:pPr>
              <w:pStyle w:val="Compact"/>
              <w:jc w:val="left"/>
            </w:pPr>
            <w:r>
              <w:t xml:space="preserve">30 minutes</w:t>
            </w:r>
          </w:p>
        </w:tc>
        <w:tc>
          <w:tcPr/>
          <w:p>
            <w:pPr>
              <w:pStyle w:val="Compact"/>
              <w:jc w:val="left"/>
            </w:pPr>
            <w:r>
              <w:t xml:space="preserve">Quarterly x 2</w:t>
            </w:r>
          </w:p>
        </w:tc>
        <w:tc>
          <w:tcPr/>
          <w:p>
            <w:pPr>
              <w:pStyle w:val="Compact"/>
              <w:jc w:val="left"/>
            </w:pPr>
            <w:r>
              <w:t xml:space="preserve">R 750.00</w:t>
            </w:r>
          </w:p>
        </w:tc>
        <w:tc>
          <w:tcPr/>
          <w:p>
            <w:pPr>
              <w:pStyle w:val="Compact"/>
              <w:jc w:val="left"/>
            </w:pPr>
            <w:r>
              <w:t xml:space="preserve">R 1,500.00</w:t>
            </w:r>
          </w:p>
        </w:tc>
      </w:tr>
      <w:tr>
        <w:tc>
          <w:tcPr/>
          <w:p>
            <w:pPr>
              <w:pStyle w:val="Compact"/>
              <w:jc w:val="left"/>
            </w:pPr>
            <w:r>
              <w:t xml:space="preserve">05</w:t>
            </w:r>
          </w:p>
        </w:tc>
        <w:tc>
          <w:tcPr/>
          <w:p>
            <w:pPr>
              <w:pStyle w:val="Compact"/>
              <w:jc w:val="left"/>
            </w:pPr>
            <w:r>
              <w:t xml:space="preserve">Corporate wellness workshop: "Nutrition for Executive Performance" delivered by our senior Dietitian at client premises in Johannesburg</w:t>
            </w:r>
          </w:p>
        </w:tc>
        <w:tc>
          <w:tcPr/>
          <w:p>
            <w:pPr>
              <w:pStyle w:val="Compact"/>
              <w:jc w:val="left"/>
            </w:pPr>
            <w:r>
              <w:t xml:space="preserve">2 hours</w:t>
            </w:r>
          </w:p>
        </w:tc>
        <w:tc>
          <w:tcPr/>
          <w:p>
            <w:pPr>
              <w:pStyle w:val="Compact"/>
              <w:jc w:val="left"/>
            </w:pPr>
            <w:r>
              <w:t xml:space="preserve">Once</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06</w:t>
            </w:r>
          </w:p>
        </w:tc>
        <w:tc>
          <w:tcPr/>
          <w:p>
            <w:pPr>
              <w:pStyle w:val="Compact"/>
              <w:jc w:val="left"/>
            </w:pPr>
            <w:r>
              <w:t xml:space="preserve">Unlimited email and WhatsApp support between scheduled Dietitian appointments (response within 24 hours)</w:t>
            </w:r>
          </w:p>
        </w:tc>
        <w:tc>
          <w:tcPr/>
          <w:p>
            <w:pPr>
              <w:pStyle w:val="Compact"/>
              <w:jc w:val="left"/>
            </w:pPr>
            <w:r>
              <w:t xml:space="preserve">Ongoing</w:t>
            </w:r>
          </w:p>
        </w:tc>
        <w:tc>
          <w:tcPr/>
          <w:p>
            <w:pPr>
              <w:pStyle w:val="Compact"/>
              <w:jc w:val="left"/>
            </w:pPr>
            <w:r>
              <w:t xml:space="preserve">6 months</w:t>
            </w:r>
          </w:p>
        </w:tc>
        <w:tc>
          <w:tcPr/>
          <w:p>
            <w:pPr>
              <w:pStyle w:val="Compact"/>
              <w:jc w:val="left"/>
            </w:pPr>
            <w:r>
              <w:t xml:space="preserve">R 350.00/mo</w:t>
            </w:r>
          </w:p>
        </w:tc>
        <w:tc>
          <w:tcPr/>
          <w:p>
            <w:pPr>
              <w:pStyle w:val="Compact"/>
              <w:jc w:val="left"/>
            </w:pPr>
            <w:r>
              <w:t xml:space="preserve">R 2,100.00</w:t>
            </w:r>
          </w:p>
        </w:tc>
      </w:tr>
      <w:tr>
        <w:tc>
          <w:tcPr/>
          <w:p>
            <w:pPr>
              <w:pStyle w:val="Compact"/>
              <w:jc w:val="left"/>
            </w:pPr>
            <w:r>
              <w:t xml:space="preserve">07</w:t>
            </w:r>
          </w:p>
        </w:tc>
        <w:tc>
          <w:tcPr/>
          <w:p>
            <w:pPr>
              <w:pStyle w:val="Compact"/>
              <w:jc w:val="left"/>
            </w:pPr>
            <w:r>
              <w:t xml:space="preserve">Written progress report and final nutritional summary for employer wellness file</w:t>
            </w:r>
          </w:p>
        </w:tc>
        <w:tc>
          <w:tcPr/>
          <w:p>
            <w:pPr>
              <w:pStyle w:val="Compact"/>
              <w:jc w:val="left"/>
            </w:pPr>
            <w:r>
              <w:t xml:space="preserve">—</w:t>
            </w:r>
          </w:p>
        </w:tc>
        <w:tc>
          <w:tcPr/>
          <w:p>
            <w:pPr>
              <w:pStyle w:val="Compact"/>
              <w:jc w:val="left"/>
            </w:pPr>
            <w:r>
              <w:t xml:space="preserve">Once</w:t>
            </w:r>
          </w:p>
        </w:tc>
        <w:tc>
          <w:tcPr/>
          <w:p>
            <w:pPr>
              <w:pStyle w:val="Compact"/>
              <w:jc w:val="left"/>
            </w:pPr>
            <w:r>
              <w:t xml:space="preserve">R 600.00</w:t>
            </w:r>
          </w:p>
        </w:tc>
        <w:tc>
          <w:tcPr/>
          <w:p>
            <w:pPr>
              <w:pStyle w:val="Compact"/>
              <w:jc w:val="left"/>
            </w:pPr>
            <w:r>
              <w:t xml:space="preserve">R 600.00</w:t>
            </w:r>
          </w:p>
        </w:tc>
      </w:tr>
      <w:tr>
        <w:tc>
          <w:tcPr>
            <w:gridSpan w:val="5"/>
          </w:tcPr>
          <w:p>
            <w:pPr>
              <w:pStyle w:val="Compact"/>
              <w:jc w:val="right"/>
            </w:pPr>
            <w:r>
              <w:t xml:space="preserve">Subtotal (excl. VAT)</w:t>
            </w:r>
          </w:p>
        </w:tc>
        <w:tc>
          <w:tcPr/>
          <w:p>
            <w:pPr>
              <w:pStyle w:val="Compact"/>
              <w:jc w:val="left"/>
            </w:pPr>
            <w:r>
              <w:t xml:space="preserve">R 17,450.00</w:t>
            </w:r>
          </w:p>
        </w:tc>
      </w:tr>
      <w:tr>
        <w:tc>
          <w:tcPr>
            <w:gridSpan w:val="5"/>
          </w:tcPr>
          <w:p>
            <w:pPr>
              <w:pStyle w:val="Compact"/>
              <w:jc w:val="right"/>
            </w:pPr>
            <w:r>
              <w:t xml:space="preserve">VAT @ 15%</w:t>
            </w:r>
          </w:p>
        </w:tc>
        <w:tc>
          <w:tcPr/>
          <w:p>
            <w:pPr>
              <w:pStyle w:val="Compact"/>
              <w:jc w:val="left"/>
            </w:pPr>
            <w:r>
              <w:t xml:space="preserve">R 2,617.50</w:t>
            </w:r>
          </w:p>
        </w:tc>
      </w:tr>
      <w:tr>
        <w:tc>
          <w:tcPr>
            <w:gridSpan w:val="5"/>
          </w:tcPr>
          <w:p>
            <w:pPr>
              <w:pStyle w:val="Compact"/>
              <w:jc w:val="right"/>
            </w:pPr>
            <w:r>
              <w:t xml:space="preserve">TOTAL AMOUNT DUE (incl. VAT)</w:t>
            </w:r>
          </w:p>
        </w:tc>
        <w:tc>
          <w:tcPr/>
          <w:p>
            <w:pPr>
              <w:pStyle w:val="Compact"/>
              <w:jc w:val="left"/>
            </w:pPr>
            <w:r>
              <w:t xml:space="preserve">R 20,067.50</w:t>
            </w:r>
          </w:p>
        </w:tc>
      </w:tr>
    </w:tbl>
    <w:p>
      <w:pPr>
        <w:pStyle w:val="BodyText"/>
      </w:pPr>
      <w:r>
        <w:t xml:space="preserve">Payment Terms</w:t>
      </w:r>
    </w:p>
    <w:p>
      <w:pPr>
        <w:pStyle w:val="BodyText"/>
      </w:pPr>
      <w:r>
        <w:rPr>
          <w:bCs/>
          <w:b/>
        </w:rPr>
        <w:t xml:space="preserve">1.</w:t>
      </w:r>
      <w:r>
        <w:t xml:space="preserve"> </w:t>
      </w:r>
      <w:r>
        <w:t xml:space="preserve">A deposit of 50% (R 10,033.75) is due upon acceptance of this Quotation Estimate to secure the Dietitian's schedule.</w:t>
      </w:r>
    </w:p>
    <w:p>
      <w:pPr>
        <w:pStyle w:val="BodyText"/>
      </w:pPr>
      <w:r>
        <w:rPr>
          <w:bCs/>
          <w:b/>
        </w:rPr>
        <w:t xml:space="preserve">2.</w:t>
      </w:r>
      <w:r>
        <w:t xml:space="preserve"> </w:t>
      </w:r>
      <w:r>
        <w:t xml:space="preserve">The remaining balance of 50% (R 10,033.75) is payable within 14 calendar days of the final consultation session.</w:t>
      </w:r>
    </w:p>
    <w:p>
      <w:pPr>
        <w:pStyle w:val="BodyText"/>
      </w:pPr>
      <w:r>
        <w:rPr>
          <w:bCs/>
          <w:b/>
        </w:rPr>
        <w:t xml:space="preserve">3.</w:t>
      </w:r>
      <w:r>
        <w:t xml:space="preserve"> </w:t>
      </w:r>
      <w:r>
        <w:t xml:space="preserve">Payment may be made via EFT to our FNB account: 628 4471 9032 (Branch: 250 655). Please reference Quotation No. QTE-2025-04871.</w:t>
      </w:r>
    </w:p>
    <w:p>
      <w:pPr>
        <w:pStyle w:val="BodyText"/>
      </w:pPr>
      <w:r>
        <w:rPr>
          <w:bCs/>
          <w:b/>
        </w:rPr>
        <w:t xml:space="preserve">4.</w:t>
      </w:r>
      <w:r>
        <w:t xml:space="preserve"> </w:t>
      </w:r>
      <w:r>
        <w:t xml:space="preserve">Late payments will attract interest at the rate of 2% per month as per the National Credit Act of South Africa.</w:t>
      </w:r>
    </w:p>
    <w:p>
      <w:pPr>
        <w:pStyle w:val="BodyText"/>
      </w:pPr>
      <w:r>
        <w:rPr>
          <w:bCs/>
          <w:b/>
        </w:rPr>
        <w:t xml:space="preserve">5.</w:t>
      </w:r>
      <w:r>
        <w:t xml:space="preserve"> </w:t>
      </w:r>
      <w:r>
        <w:t xml:space="preserve">All fees are quoted in South African Rand (ZAR) and are inclusive of travel within the Johannesburg metropolitan area. Travel to locations outside Johannesburg (e.g., Pretoria, Ekurhuleni) will be billed at R 8.50 per km.</w:t>
      </w:r>
    </w:p>
    <w:p>
      <w:pPr>
        <w:pStyle w:val="BodyText"/>
      </w:pPr>
      <w:r>
        <w:t xml:space="preserve">Terms and Conditions</w:t>
      </w:r>
    </w:p>
    <w:p>
      <w:pPr>
        <w:pStyle w:val="BodyText"/>
      </w:pPr>
      <w:r>
        <w:rPr>
          <w:bCs/>
          <w:b/>
        </w:rPr>
        <w:t xml:space="preserve">1.</w:t>
      </w:r>
      <w:r>
        <w:t xml:space="preserve"> </w:t>
      </w:r>
      <w:r>
        <w:t xml:space="preserve">This Quotation Estimate is valid for 30 days from the date of issue. Prices are subject to change after the validity period.</w:t>
      </w:r>
    </w:p>
    <w:p>
      <w:pPr>
        <w:pStyle w:val="BodyText"/>
      </w:pPr>
      <w:r>
        <w:rPr>
          <w:bCs/>
          <w:b/>
        </w:rPr>
        <w:t xml:space="preserve">2.</w:t>
      </w:r>
      <w:r>
        <w:t xml:space="preserve"> </w:t>
      </w:r>
      <w:r>
        <w:t xml:space="preserve">All Dietitian services are governed by the HPCSA Code of Conduct and the National Health Act (Act 61 of 2003) of South Africa.</w:t>
      </w:r>
    </w:p>
    <w:p>
      <w:pPr>
        <w:pStyle w:val="BodyText"/>
      </w:pPr>
      <w:r>
        <w:rPr>
          <w:bCs/>
          <w:b/>
        </w:rPr>
        <w:t xml:space="preserve">3.</w:t>
      </w:r>
      <w:r>
        <w:t xml:space="preserve"> </w:t>
      </w:r>
      <w:r>
        <w:t xml:space="preserve">Client confidentiality is maintained in accordance with the Protection of Personal Information Act (POPIA), 2013. No dietary information will be shared with third parties without written consent.</w:t>
      </w:r>
    </w:p>
    <w:p>
      <w:pPr>
        <w:pStyle w:val="BodyText"/>
      </w:pPr>
      <w:r>
        <w:rPr>
          <w:bCs/>
          <w:b/>
        </w:rPr>
        <w:t xml:space="preserve">4.</w:t>
      </w:r>
      <w:r>
        <w:t xml:space="preserve"> </w:t>
      </w:r>
      <w:r>
        <w:t xml:space="preserve">Appointments may be rescheduled with a minimum of 48 hours' notice. Cancellations within 48 hours will incur a 50% fee of the session rate.</w:t>
      </w:r>
    </w:p>
    <w:p>
      <w:pPr>
        <w:pStyle w:val="BodyText"/>
      </w:pPr>
      <w:r>
        <w:rPr>
          <w:bCs/>
          <w:b/>
        </w:rPr>
        <w:t xml:space="preserve">5.</w:t>
      </w:r>
      <w:r>
        <w:t xml:space="preserve"> </w:t>
      </w:r>
      <w:r>
        <w:t xml:space="preserve">The Dietitian reserves the right to refer the client to a medical practitioner or specialist if a condition beyond the scope of dietetic practice is identified.</w:t>
      </w:r>
    </w:p>
    <w:p>
      <w:pPr>
        <w:pStyle w:val="BodyText"/>
      </w:pPr>
      <w:r>
        <w:rPr>
          <w:bCs/>
          <w:b/>
        </w:rPr>
        <w:t xml:space="preserve">6.</w:t>
      </w:r>
      <w:r>
        <w:t xml:space="preserve"> </w:t>
      </w:r>
      <w:r>
        <w:t xml:space="preserve">This Quotation Estimate does not constitute a medical diagnosis. All dietary recommendations are advisory and do not replace medical treatment.</w:t>
      </w:r>
    </w:p>
    <w:p>
      <w:pPr>
        <w:pStyle w:val="BodyText"/>
      </w:pPr>
      <w:r>
        <w:rPr>
          <w:bCs/>
          <w:b/>
        </w:rPr>
        <w:t xml:space="preserve">7.</w:t>
      </w:r>
      <w:r>
        <w:t xml:space="preserve"> </w:t>
      </w:r>
      <w:r>
        <w:t xml:space="preserve">Disputes arising from this engagement shall be resolved in the courts of Johannesburg, South Africa, in accordance with the laws of the Republic of South Africa.</w:t>
      </w:r>
    </w:p>
    <w:p>
      <w:pPr>
        <w:pStyle w:val="BodyText"/>
      </w:pPr>
      <w:r>
        <w:t xml:space="preserve">Acceptance</w:t>
      </w:r>
    </w:p>
    <w:p>
      <w:pPr>
        <w:pStyle w:val="BodyText"/>
      </w:pPr>
      <w:r>
        <w:t xml:space="preserve">By signing below, the client acknowledges and accepts the terms, conditions, and pricing outlined in this Quotation Estimate for the Dietitian services to be provided in South Africa Johannesburg.</w:t>
      </w:r>
    </w:p>
    <w:p>
      <w:pPr>
        <w:pStyle w:val="BodyText"/>
      </w:pPr>
      <w:r>
        <w:rPr>
          <w:bCs/>
          <w:b/>
        </w:rPr>
        <w:t xml:space="preserve">Client / Authorised Signatory:</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GreenLeaf Nutrition &amp; Dietetics (Provider):</w:t>
      </w:r>
    </w:p>
    <w:p>
      <w:pPr>
        <w:pStyle w:val="BodyText"/>
      </w:pPr>
      <w:r>
        <w:t xml:space="preserve">Name: Thandiwe Mokoena, RD</w:t>
      </w:r>
    </w:p>
    <w:p>
      <w:pPr>
        <w:pStyle w:val="BodyText"/>
      </w:pPr>
      <w:r>
        <w:t xml:space="preserve">Signature: ______________________________</w:t>
      </w:r>
    </w:p>
    <w:p>
      <w:pPr>
        <w:pStyle w:val="BodyText"/>
      </w:pPr>
      <w:r>
        <w:t xml:space="preserve">Date: ______________________________</w:t>
      </w:r>
    </w:p>
    <w:p>
      <w:pPr>
        <w:pStyle w:val="BodyText"/>
      </w:pPr>
      <w:r>
        <w:t xml:space="preserve">GreenLeaf Nutrition &amp; Dietetics (Pty) Ltd | Reg No: 2019/458210/07 | Johannesburg, South Africa</w:t>
      </w:r>
    </w:p>
    <w:p>
      <w:pPr>
        <w:pStyle w:val="BodyText"/>
      </w:pPr>
      <w:r>
        <w:t xml:space="preserve">This Quotation Estimate was generated on 12 June 2025. For queries, contact our office at +27 (0)11 447 8230.</w:t>
      </w:r>
    </w:p>
    <w:p>
      <w:pPr>
        <w:pStyle w:val="BodyText"/>
      </w:pPr>
      <w:r>
        <w:t xml:space="preserve">CONFIDENTIAL</w:t>
      </w:r>
      <w:r>
        <w:t xml:space="preserve"> </w:t>
      </w:r>
      <w:r>
        <w:t xml:space="preserve">  This document is the property of GreenLeaf Nutrition &amp; Dietetics and may not be reproduced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South Africa Johannesburg</dc:title>
  <dc:creator/>
  <dc:language>en</dc:language>
  <cp:keywords/>
  <dcterms:created xsi:type="dcterms:W3CDTF">2026-10-10T04:56:43Z</dcterms:created>
  <dcterms:modified xsi:type="dcterms:W3CDTF">2026-10-10T04:56:43Z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