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Wellness &amp; Nutrition Consulting Co., Ltd.</w:t>
      </w:r>
    </w:p>
    <w:p>
      <w:pPr>
        <w:pStyle w:val="BodyText"/>
      </w:pPr>
      <w:r>
        <w:t xml:space="preserve">12F, 345 Teheran-ro, Gangnam-gu, Seoul, South Korea 06236</w:t>
      </w:r>
    </w:p>
    <w:p>
      <w:pPr>
        <w:pStyle w:val="BodyText"/>
      </w:pPr>
      <w:r>
        <w:t xml:space="preserve">Tel: +82-2-555-0187 | Email: quotes@seoulwellness.kr | Business Reg. No: 123-45-67890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QTE-2025-SE-0472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Client Name</w:t>
            </w:r>
          </w:p>
        </w:tc>
        <w:tc>
          <w:tcPr/>
          <w:p>
            <w:pPr>
              <w:pStyle w:val="Compact"/>
              <w:jc w:val="left"/>
            </w:pPr>
            <w:r>
              <w:t xml:space="preserve">Mr. / Ms. [Client Full Name]</w:t>
            </w:r>
          </w:p>
        </w:tc>
      </w:tr>
      <w:tr>
        <w:tc>
          <w:tcPr/>
          <w:p>
            <w:pPr>
              <w:pStyle w:val="Compact"/>
              <w:jc w:val="left"/>
            </w:pPr>
            <w:r>
              <w:t xml:space="preserve">Client Address</w:t>
            </w:r>
          </w:p>
        </w:tc>
        <w:tc>
          <w:tcPr/>
          <w:p>
            <w:pPr>
              <w:pStyle w:val="Compact"/>
              <w:jc w:val="left"/>
            </w:pPr>
            <w:r>
              <w:t xml:space="preserve">[Street Address], [District], Seoul, South Korea</w:t>
            </w:r>
          </w:p>
        </w:tc>
      </w:tr>
      <w:tr>
        <w:tc>
          <w:tcPr/>
          <w:p>
            <w:pPr>
              <w:pStyle w:val="Compact"/>
              <w:jc w:val="left"/>
            </w:pPr>
            <w:r>
              <w:t xml:space="preserve">Client Contact</w:t>
            </w:r>
          </w:p>
        </w:tc>
        <w:tc>
          <w:tcPr/>
          <w:p>
            <w:pPr>
              <w:pStyle w:val="Compact"/>
              <w:jc w:val="left"/>
            </w:pPr>
            <w:r>
              <w:t xml:space="preserve">[Phone Number] | [Email Address]</w:t>
            </w:r>
          </w:p>
        </w:tc>
      </w:tr>
      <w:tr>
        <w:tc>
          <w:tcPr/>
          <w:p>
            <w:pPr>
              <w:pStyle w:val="Compact"/>
              <w:jc w:val="left"/>
            </w:pPr>
            <w:r>
              <w:t xml:space="preserve">Service Location</w:t>
            </w:r>
          </w:p>
        </w:tc>
        <w:tc>
          <w:tcPr/>
          <w:p>
            <w:pPr>
              <w:pStyle w:val="Compact"/>
              <w:jc w:val="left"/>
            </w:pPr>
            <w:r>
              <w:t xml:space="preserve">Seoul, South Korea (Gangnam-gu / Jongno-gu / Yongsan-gu)</w:t>
            </w:r>
          </w:p>
        </w:tc>
      </w:tr>
      <w:tr>
        <w:tc>
          <w:tcPr/>
          <w:p>
            <w:pPr>
              <w:pStyle w:val="Compact"/>
              <w:jc w:val="left"/>
            </w:pPr>
            <w:r>
              <w:t xml:space="preserve">Prepared By</w:t>
            </w:r>
          </w:p>
        </w:tc>
        <w:tc>
          <w:tcPr/>
          <w:p>
            <w:pPr>
              <w:pStyle w:val="Compact"/>
              <w:jc w:val="left"/>
            </w:pPr>
            <w:r>
              <w:t xml:space="preserve">Dr. Hana Kim, Registered Dietitian (Korea Dietetic Association License No. KD-2019-0847)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Seoul Wellness &amp; Nutrition Consulting Co., Ltd. to provide a comprehensive and transparent cost breakdown for professional</w:t>
      </w:r>
      <w:r>
        <w:t xml:space="preserve"> </w:t>
      </w:r>
      <w:r>
        <w:rPr>
          <w:bCs/>
          <w:b/>
        </w:rPr>
        <w:t xml:space="preserve">Dietitian</w:t>
      </w:r>
      <w:r>
        <w:t xml:space="preserve"> </w:t>
      </w:r>
      <w:r>
        <w:t xml:space="preserve">services to be delivered within the metropolitan area of</w:t>
      </w:r>
      <w:r>
        <w:t xml:space="preserve"> </w:t>
      </w:r>
      <w:r>
        <w:rPr>
          <w:bCs/>
          <w:b/>
        </w:rPr>
        <w:t xml:space="preserve">South Korea Seoul</w:t>
      </w:r>
      <w:r>
        <w:t xml:space="preserve">. The purpose of this document is to outline the scope of work, associated fees, payment schedule, and applicable terms governing the engagement of our licensed Dietitian for personalized nutritional assessment, meal planning, and ongoing dietary management. All pricing in this Quotation Estimate is quoted in South Korean Won (KRW) and is subject to the validity period stated above.</w:t>
      </w:r>
    </w:p>
    <w:bookmarkEnd w:id="21"/>
    <w:bookmarkStart w:id="22" w:name="scope-of-dietitian-services"/>
    <w:p>
      <w:pPr>
        <w:pStyle w:val="Heading2"/>
      </w:pPr>
      <w:r>
        <w:t xml:space="preserve">2. Scope of Dietitian Services</w:t>
      </w:r>
    </w:p>
    <w:p>
      <w:pPr>
        <w:pStyle w:val="FirstParagraph"/>
      </w:pPr>
      <w:r>
        <w:t xml:space="preserve">The following services are provided by our certified</w:t>
      </w:r>
      <w:r>
        <w:t xml:space="preserve"> </w:t>
      </w:r>
      <w:r>
        <w:rPr>
          <w:bCs/>
          <w:b/>
        </w:rPr>
        <w:t xml:space="preserve">Dietitian</w:t>
      </w:r>
      <w:r>
        <w:t xml:space="preserve"> </w:t>
      </w:r>
      <w:r>
        <w:t xml:space="preserve">team, all conducted in compliance with the standards set by the Korea Dietetic Association and the Ministry of Food and Drug Safety of South Korea. Services are tailored to the unique dietary culture, food availability, and health regulations specific to</w:t>
      </w:r>
      <w:r>
        <w:t xml:space="preserve"> </w:t>
      </w:r>
      <w:r>
        <w:rPr>
          <w:bCs/>
          <w:b/>
        </w:rPr>
        <w:t xml:space="preserve">South Korea Seoul</w:t>
      </w:r>
      <w:r>
        <w:t xml:space="preserve">:</w:t>
      </w:r>
    </w:p>
    <w:p>
      <w:pPr>
        <w:numPr>
          <w:ilvl w:val="0"/>
          <w:numId w:val="1001"/>
        </w:numPr>
        <w:pStyle w:val="Compact"/>
      </w:pPr>
      <w:r>
        <w:rPr>
          <w:bCs/>
          <w:b/>
        </w:rPr>
        <w:t xml:space="preserve">Initial Nutritional Assessment:</w:t>
      </w:r>
      <w:r>
        <w:t xml:space="preserve"> </w:t>
      </w:r>
      <w:r>
        <w:t xml:space="preserve">Comprehensive body composition analysis, dietary history review, blood work interpretation, and metabolic profiling conducted at our Seoul clinic or the client's residence within Seoul city limits.</w:t>
      </w:r>
    </w:p>
    <w:p>
      <w:pPr>
        <w:numPr>
          <w:ilvl w:val="0"/>
          <w:numId w:val="1001"/>
        </w:numPr>
        <w:pStyle w:val="Compact"/>
      </w:pPr>
      <w:r>
        <w:rPr>
          <w:bCs/>
          <w:b/>
        </w:rPr>
        <w:t xml:space="preserve">Personalized Meal Plan Development:</w:t>
      </w:r>
      <w:r>
        <w:t xml:space="preserve"> </w:t>
      </w:r>
      <w:r>
        <w:t xml:space="preserve">Customized weekly and monthly meal plans incorporating traditional Korean cuisine (banchan, kimchi, doenjang-jjigae, etc.) aligned with the client's health objectives, allergies, and cultural preferences.</w:t>
      </w:r>
    </w:p>
    <w:p>
      <w:pPr>
        <w:numPr>
          <w:ilvl w:val="0"/>
          <w:numId w:val="1001"/>
        </w:numPr>
        <w:pStyle w:val="Compact"/>
      </w:pPr>
      <w:r>
        <w:rPr>
          <w:bCs/>
          <w:b/>
        </w:rPr>
        <w:t xml:space="preserve">Ongoing Dietary Counseling:</w:t>
      </w:r>
      <w:r>
        <w:t xml:space="preserve"> </w:t>
      </w:r>
      <w:r>
        <w:t xml:space="preserve">Scheduled one-on-one consultations (in-person in Seoul or via telehealth) to monitor progress, adjust caloric and macronutrient targets, and address emerging nutritional concerns.</w:t>
      </w:r>
    </w:p>
    <w:p>
      <w:pPr>
        <w:numPr>
          <w:ilvl w:val="0"/>
          <w:numId w:val="1001"/>
        </w:numPr>
        <w:pStyle w:val="Compact"/>
      </w:pPr>
      <w:r>
        <w:rPr>
          <w:bCs/>
          <w:b/>
        </w:rPr>
        <w:t xml:space="preserve">Specialized Dietary Programs:</w:t>
      </w:r>
      <w:r>
        <w:t xml:space="preserve"> </w:t>
      </w:r>
      <w:r>
        <w:t xml:space="preserve">Management plans for conditions including type 2 diabetes, hypertension, dyslipidemia, obesity, renal disease, and post-surgical nutritional recovery, all designed within the regulatory framework of South Korea.</w:t>
      </w:r>
    </w:p>
    <w:p>
      <w:pPr>
        <w:numPr>
          <w:ilvl w:val="0"/>
          <w:numId w:val="1001"/>
        </w:numPr>
        <w:pStyle w:val="Compact"/>
      </w:pPr>
      <w:r>
        <w:rPr>
          <w:bCs/>
          <w:b/>
        </w:rPr>
        <w:t xml:space="preserve">Food Label &amp; Restaurant Guidance:</w:t>
      </w:r>
      <w:r>
        <w:t xml:space="preserve"> </w:t>
      </w:r>
      <w:r>
        <w:t xml:space="preserve">Education on interpreting Korean food labels, navigating Seoul's diverse restaurant landscape, and making informed dietary choices in local markets (e.g., Gwangjang Market, Namdaemun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(KRW)</w:t>
            </w:r>
          </w:p>
        </w:tc>
        <w:tc>
          <w:tcPr/>
          <w:p>
            <w:pPr>
              <w:pStyle w:val="Compact"/>
              <w:jc w:val="left"/>
            </w:pPr>
            <w:r>
              <w:t xml:space="preserve">Quantity</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Initial Comprehensive Nutritional Assessment &amp; Body Composition Analysis</w:t>
            </w:r>
          </w:p>
        </w:tc>
        <w:tc>
          <w:tcPr/>
          <w:p>
            <w:pPr>
              <w:pStyle w:val="Compact"/>
              <w:jc w:val="left"/>
            </w:pPr>
            <w:r>
              <w:t xml:space="preserve">One-time (2 hours)</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Personalized 12-Week Meal Plan (Korean Cuisine Integrated)</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Bi-Weekly Dietitian Counseling Sessions (In-Person, Seoul)</w:t>
            </w:r>
          </w:p>
        </w:tc>
        <w:tc>
          <w:tcPr/>
          <w:p>
            <w:pPr>
              <w:pStyle w:val="Compact"/>
              <w:jc w:val="left"/>
            </w:pPr>
            <w:r>
              <w:t xml:space="preserve">60 min / 2x per month</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Monthly Progress Review &amp; Plan Adjustment</w:t>
            </w:r>
          </w:p>
        </w:tc>
        <w:tc>
          <w:tcPr/>
          <w:p>
            <w:pPr>
              <w:pStyle w:val="Compact"/>
              <w:jc w:val="left"/>
            </w:pPr>
            <w:r>
              <w:t xml:space="preserve">45 min / monthly</w:t>
            </w:r>
          </w:p>
        </w:tc>
        <w:tc>
          <w:tcPr/>
          <w:p>
            <w:pPr>
              <w:pStyle w:val="Compact"/>
              <w:jc w:val="left"/>
            </w:pPr>
            <w:r>
              <w:t xml:space="preserve">80,000</w:t>
            </w:r>
          </w:p>
        </w:tc>
        <w:tc>
          <w:tcPr/>
          <w:p>
            <w:pPr>
              <w:pStyle w:val="Compact"/>
              <w:jc w:val="left"/>
            </w:pPr>
            <w:r>
              <w:t xml:space="preserve">12</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Specialized Condition Management Program (e.g., Diabetes / Hypertension)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Telehealth Dietitian Consultation (Video Call, Seoul-based)</w:t>
            </w:r>
          </w:p>
        </w:tc>
        <w:tc>
          <w:tcPr/>
          <w:p>
            <w:pPr>
              <w:pStyle w:val="Compact"/>
              <w:jc w:val="left"/>
            </w:pPr>
            <w:r>
              <w:t xml:space="preserve">30 min / as needed</w:t>
            </w:r>
          </w:p>
        </w:tc>
        <w:tc>
          <w:tcPr/>
          <w:p>
            <w:pPr>
              <w:pStyle w:val="Compact"/>
              <w:jc w:val="left"/>
            </w:pPr>
            <w:r>
              <w:t xml:space="preserve">60,000</w:t>
            </w:r>
          </w:p>
        </w:tc>
        <w:tc>
          <w:tcPr/>
          <w:p>
            <w:pPr>
              <w:pStyle w:val="Compact"/>
              <w:jc w:val="left"/>
            </w:pPr>
            <w:r>
              <w:t xml:space="preserve">6</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Korean Food Label &amp; Restaurant Navigation Workshop</w:t>
            </w:r>
          </w:p>
        </w:tc>
        <w:tc>
          <w:tcPr/>
          <w:p>
            <w:pPr>
              <w:pStyle w:val="Compact"/>
              <w:jc w:val="left"/>
            </w:pPr>
            <w:r>
              <w:t xml:space="preserve">One-time (3 hours)</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Emergency Dietitian Hotline Access (24/7, Seoul Coverage)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5"/>
          </w:tcPr>
          <w:p>
            <w:pPr>
              <w:pStyle w:val="Compact"/>
              <w:jc w:val="left"/>
            </w:pPr>
            <w:r>
              <w:t xml:space="preserve">Subtotal (KRW)</w:t>
            </w:r>
          </w:p>
        </w:tc>
        <w:tc>
          <w:tcPr/>
          <w:p>
            <w:pPr>
              <w:pStyle w:val="Compact"/>
              <w:jc w:val="left"/>
            </w:pPr>
            <w:r>
              <w:t xml:space="preserve">4,800,000</w:t>
            </w:r>
          </w:p>
        </w:tc>
      </w:tr>
      <w:tr>
        <w:tc>
          <w:tcPr>
            <w:gridSpan w:val="5"/>
          </w:tcPr>
          <w:p>
            <w:pPr>
              <w:pStyle w:val="Compact"/>
              <w:jc w:val="left"/>
            </w:pPr>
            <w:r>
              <w:t xml:space="preserve">VAT (10% – South Korea Standard Rate)</w:t>
            </w:r>
          </w:p>
        </w:tc>
        <w:tc>
          <w:tcPr/>
          <w:p>
            <w:pPr>
              <w:pStyle w:val="Compact"/>
              <w:jc w:val="left"/>
            </w:pPr>
            <w:r>
              <w:t xml:space="preserve">480,000</w:t>
            </w:r>
          </w:p>
        </w:tc>
      </w:tr>
      <w:tr>
        <w:tc>
          <w:tcPr>
            <w:gridSpan w:val="5"/>
          </w:tcPr>
          <w:p>
            <w:pPr>
              <w:pStyle w:val="Compact"/>
              <w:jc w:val="left"/>
            </w:pPr>
            <w:r>
              <w:rPr>
                <w:bCs/>
                <w:b/>
              </w:rPr>
              <w:t xml:space="preserve">TOTAL QUOTATION ESTIMATE (KRW)</w:t>
            </w:r>
          </w:p>
        </w:tc>
        <w:tc>
          <w:tcPr/>
          <w:p>
            <w:pPr>
              <w:pStyle w:val="Compact"/>
              <w:jc w:val="left"/>
            </w:pPr>
            <w:r>
              <w:rPr>
                <w:bCs/>
                <w:b/>
              </w:rPr>
              <w:t xml:space="preserve">5,280,000</w:t>
            </w:r>
          </w:p>
        </w:tc>
      </w:tr>
    </w:tbl>
    <w:bookmarkEnd w:id="23"/>
    <w:bookmarkStart w:id="24" w:name="payment-terms"/>
    <w:p>
      <w:pPr>
        <w:pStyle w:val="Heading2"/>
      </w:pPr>
      <w:r>
        <w:t xml:space="preserve">4. Payment Terms</w:t>
      </w:r>
    </w:p>
    <w:p>
      <w:pPr>
        <w:pStyle w:val="FirstParagraph"/>
      </w:pPr>
      <w:r>
        <w:t xml:space="preserve">The total amount specified in this</w:t>
      </w:r>
      <w:r>
        <w:t xml:space="preserve"> </w:t>
      </w:r>
      <w:r>
        <w:rPr>
          <w:bCs/>
          <w:b/>
        </w:rPr>
        <w:t xml:space="preserve">Quotation Estimate</w:t>
      </w:r>
      <w:r>
        <w:t xml:space="preserve"> </w:t>
      </w:r>
      <w:r>
        <w:t xml:space="preserve">shall be paid according to the following schedule:</w:t>
      </w:r>
    </w:p>
    <w:p>
      <w:pPr>
        <w:numPr>
          <w:ilvl w:val="0"/>
          <w:numId w:val="1002"/>
        </w:numPr>
        <w:pStyle w:val="Compact"/>
      </w:pPr>
      <w:r>
        <w:rPr>
          <w:bCs/>
          <w:b/>
        </w:rPr>
        <w:t xml:space="preserve">Deposit (30%):</w:t>
      </w:r>
      <w:r>
        <w:t xml:space="preserve"> </w:t>
      </w:r>
      <w:r>
        <w:t xml:space="preserve">KRW 1,584,000 due upon acceptance of this Quotation Estimate, prior to the initial Dietitian assessment.</w:t>
      </w:r>
    </w:p>
    <w:p>
      <w:pPr>
        <w:numPr>
          <w:ilvl w:val="0"/>
          <w:numId w:val="1002"/>
        </w:numPr>
        <w:pStyle w:val="Compact"/>
      </w:pPr>
      <w:r>
        <w:rPr>
          <w:bCs/>
          <w:b/>
        </w:rPr>
        <w:t xml:space="preserve">Monthly Installments (70%):</w:t>
      </w:r>
      <w:r>
        <w:t xml:space="preserve"> </w:t>
      </w:r>
      <w:r>
        <w:t xml:space="preserve">KRW 369,600 per month, payable on the 1st of each month via bank transfer to the Seoul Wellness &amp; Nutrition Consulting Co., Ltd. account (IBK Bank, Seoul Gangnam Branch, Acct: 000-123-456789).</w:t>
      </w:r>
    </w:p>
    <w:p>
      <w:pPr>
        <w:numPr>
          <w:ilvl w:val="0"/>
          <w:numId w:val="1002"/>
        </w:numPr>
        <w:pStyle w:val="Compact"/>
      </w:pPr>
      <w:r>
        <w:t xml:space="preserve">Payment is due within 10 business days of invoice issuance. Late payments shall incur a 1.5% monthly surcharge as per South Korean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30 calendar days from the date of issue. After the expiry date, all prices are subject to revision based on prevailing market conditions in</w:t>
      </w:r>
      <w:r>
        <w:t xml:space="preserve"> </w:t>
      </w:r>
      <w:r>
        <w:rPr>
          <w:bCs/>
          <w:b/>
        </w:rPr>
        <w:t xml:space="preserve">South Korea Seoul</w:t>
      </w:r>
      <w:r>
        <w:t xml:space="preserve">.</w:t>
      </w:r>
    </w:p>
    <w:p>
      <w:pPr>
        <w:numPr>
          <w:ilvl w:val="0"/>
          <w:numId w:val="1003"/>
        </w:numPr>
        <w:pStyle w:val="Compact"/>
      </w:pPr>
      <w:r>
        <w:t xml:space="preserve">All</w:t>
      </w:r>
      <w:r>
        <w:t xml:space="preserve"> </w:t>
      </w:r>
      <w:r>
        <w:rPr>
          <w:bCs/>
          <w:b/>
        </w:rPr>
        <w:t xml:space="preserve">Dietitian</w:t>
      </w:r>
      <w:r>
        <w:t xml:space="preserve"> </w:t>
      </w:r>
      <w:r>
        <w:t xml:space="preserve">services are provided by licensed professionals registered with the Korea Dietetic Association. The Dietitian shall maintain professional confidentiality in accordance with South Korean Personal Information Protection Act (PIPA).</w:t>
      </w:r>
    </w:p>
    <w:p>
      <w:pPr>
        <w:numPr>
          <w:ilvl w:val="0"/>
          <w:numId w:val="1003"/>
        </w:numPr>
        <w:pStyle w:val="Compact"/>
      </w:pPr>
      <w:r>
        <w:t xml:space="preserve">Services are to be performed within the administrative boundaries of Seoul, South Korea. Travel to locations outside Seoul city limits (e.g., Incheon, Gyeonggi-do) will incur an additional travel surcharge of KRW 50,000 per visit.</w:t>
      </w:r>
    </w:p>
    <w:p>
      <w:pPr>
        <w:numPr>
          <w:ilvl w:val="0"/>
          <w:numId w:val="1003"/>
        </w:numPr>
        <w:pStyle w:val="Compact"/>
      </w:pPr>
      <w:r>
        <w:t xml:space="preserve">The client agrees to provide accurate health information, medical records, and dietary history to the Dietitian to ensure the effectiveness and safety of the nutritional program.</w:t>
      </w:r>
    </w:p>
    <w:p>
      <w:pPr>
        <w:numPr>
          <w:ilvl w:val="0"/>
          <w:numId w:val="1003"/>
        </w:numPr>
        <w:pStyle w:val="Compact"/>
      </w:pPr>
      <w:r>
        <w:t xml:space="preserve">Cancellation of services with less than 72 hours' notice will result in a 50% fee for the scheduled session. Cancellation of the entire engagement after the initial assessment will forfeit the deposit.</w:t>
      </w:r>
    </w:p>
    <w:p>
      <w:pPr>
        <w:numPr>
          <w:ilvl w:val="0"/>
          <w:numId w:val="1003"/>
        </w:numPr>
        <w:pStyle w:val="Compact"/>
      </w:pPr>
      <w:r>
        <w:t xml:space="preserve">This Quotation Estimate does not constitute a medical diagnosis or treatment plan. The Dietitian's recommendations are advisory and should be coordinated with the client's primary physician.</w:t>
      </w:r>
    </w:p>
    <w:p>
      <w:pPr>
        <w:numPr>
          <w:ilvl w:val="0"/>
          <w:numId w:val="1003"/>
        </w:numPr>
        <w:pStyle w:val="Compact"/>
      </w:pPr>
      <w:r>
        <w:t xml:space="preserve">Any disputes arising from this engagement shall be resolved under the jurisdiction of the Seoul Central District Court, South Korea.</w:t>
      </w:r>
    </w:p>
    <w:p>
      <w:pPr>
        <w:numPr>
          <w:ilvl w:val="0"/>
          <w:numId w:val="1003"/>
        </w:numPr>
        <w:pStyle w:val="Compact"/>
      </w:pPr>
      <w:r>
        <w:t xml:space="preserve">All intellectual property, including meal plans and nutritional protocols developed by the Dietitian, remains the property of Seoul Wellness &amp; Nutrition Consulting Co., Ltd.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 engagement of the</w:t>
      </w:r>
      <w:r>
        <w:t xml:space="preserve"> </w:t>
      </w:r>
      <w:r>
        <w:rPr>
          <w:bCs/>
          <w:b/>
        </w:rPr>
        <w:t xml:space="preserve">Dietitian</w:t>
      </w:r>
      <w:r>
        <w:t xml:space="preserve"> </w:t>
      </w:r>
      <w:r>
        <w:t xml:space="preserve">services in</w:t>
      </w:r>
      <w:r>
        <w:t xml:space="preserve"> </w:t>
      </w:r>
      <w:r>
        <w:rPr>
          <w:bCs/>
          <w:b/>
        </w:rPr>
        <w:t xml:space="preserve">South Korea Seoul</w:t>
      </w:r>
      <w:r>
        <w:t xml:space="preserve">.</w:t>
      </w:r>
    </w:p>
    <w:p>
      <w:pPr>
        <w:pStyle w:val="BodyText"/>
      </w:pPr>
      <w:r>
        <w:rPr>
          <w:bCs/>
          <w:b/>
        </w:rPr>
        <w:t xml:space="preserve">For Seoul Wellness &amp; Nutrition Consulting Co., Ltd.</w:t>
      </w:r>
    </w:p>
    <w:p>
      <w:pPr>
        <w:pStyle w:val="BodyText"/>
      </w:pPr>
      <w:r>
        <w:t xml:space="preserve">Authorized Representative:</w:t>
      </w:r>
    </w:p>
    <w:p>
      <w:pPr>
        <w:pStyle w:val="BodyText"/>
      </w:pPr>
      <w:r>
        <w:t xml:space="preserve">______________________________</w:t>
      </w:r>
    </w:p>
    <w:p>
      <w:pPr>
        <w:pStyle w:val="BodyText"/>
      </w:pPr>
      <w:r>
        <w:t xml:space="preserve">Name: Dr. Hana Kim</w:t>
      </w:r>
    </w:p>
    <w:p>
      <w:pPr>
        <w:pStyle w:val="BodyText"/>
      </w:pPr>
      <w:r>
        <w:t xml:space="preserve">Title: Lead Dietitian &amp; Director</w:t>
      </w:r>
    </w:p>
    <w:p>
      <w:pPr>
        <w:pStyle w:val="BodyText"/>
      </w:pPr>
      <w:r>
        <w:t xml:space="preserve">Date: _______________</w:t>
      </w:r>
    </w:p>
    <w:p>
      <w:pPr>
        <w:pStyle w:val="BodyText"/>
      </w:pPr>
      <w:r>
        <w:rPr>
          <w:bCs/>
          <w:b/>
        </w:rPr>
        <w:t xml:space="preserve">Client Acknowledgment</w:t>
      </w:r>
    </w:p>
    <w:p>
      <w:pPr>
        <w:pStyle w:val="BodyText"/>
      </w:pPr>
      <w:r>
        <w:t xml:space="preserve">I have read and accept this Quotation Estimate:</w:t>
      </w:r>
    </w:p>
    <w:p>
      <w:pPr>
        <w:pStyle w:val="BodyText"/>
      </w:pPr>
      <w:r>
        <w:t xml:space="preserve">______________________________</w:t>
      </w:r>
    </w:p>
    <w:p>
      <w:pPr>
        <w:pStyle w:val="BodyText"/>
      </w:pPr>
      <w:r>
        <w:t xml:space="preserve">Name: [Client Full Name]</w:t>
      </w:r>
    </w:p>
    <w:p>
      <w:pPr>
        <w:pStyle w:val="BodyText"/>
      </w:pPr>
      <w:r>
        <w:t xml:space="preserve">Contact: _______________</w:t>
      </w:r>
    </w:p>
    <w:p>
      <w:pPr>
        <w:pStyle w:val="BodyText"/>
      </w:pPr>
      <w:r>
        <w:t xml:space="preserve">Date: _______________</w:t>
      </w:r>
    </w:p>
    <w:p>
      <w:pPr>
        <w:pStyle w:val="BodyText"/>
      </w:pPr>
      <w:r>
        <w:t xml:space="preserve">Seoul Wellness &amp; Nutrition Consulting Co., Ltd. | 12F, 345 Teheran-ro, Gangnam-gu, Seoul, South Korea 06236</w:t>
      </w:r>
    </w:p>
    <w:p>
      <w:pPr>
        <w:pStyle w:val="BodyText"/>
      </w:pPr>
      <w:r>
        <w:t xml:space="preserve">Quotation Estimate No. QTE-2025-SE-0472 | Page 1 of 1 | This document is generated electronically and is valid without a physical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South Korea Seoul</dc:title>
  <dc:creator/>
  <dc:language>en</dc:language>
  <cp:keywords/>
  <dcterms:created xsi:type="dcterms:W3CDTF">2026-10-10T03:49:56Z</dcterms:created>
  <dcterms:modified xsi:type="dcterms:W3CDTF">2026-10-10T03:49:56Z</dcterms:modified>
</cp:coreProperties>
</file>

<file path=docProps/custom.xml><?xml version="1.0" encoding="utf-8"?>
<Properties xmlns="http://schemas.openxmlformats.org/officeDocument/2006/custom-properties" xmlns:vt="http://schemas.openxmlformats.org/officeDocument/2006/docPropsVTypes"/>
</file>