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NutriLife Wellness Center</w:t>
      </w:r>
    </w:p>
    <w:p>
      <w:pPr>
        <w:pStyle w:val="BodyText"/>
      </w:pPr>
      <w:r>
        <w:t xml:space="preserve">142 Amir Temur Avenue, Tashkent, 100084, Uzbekistan</w:t>
      </w:r>
    </w:p>
    <w:p>
      <w:pPr>
        <w:pStyle w:val="BodyText"/>
      </w:pPr>
      <w:r>
        <w:t xml:space="preserve">Phone: +998 (71) 200-45-67 | Email: info@nutrilife-uz.com</w:t>
      </w:r>
    </w:p>
    <w:p>
      <w:pPr>
        <w:pStyle w:val="BodyText"/>
      </w:pPr>
      <w:r>
        <w:t xml:space="preserve">Registration No. UZ-2024-78451 | VAT ID: 200123456</w:t>
      </w:r>
    </w:p>
    <w:bookmarkEnd w:id="20"/>
    <w:p>
      <w:pPr>
        <w:pStyle w:val="BodyText"/>
      </w:pPr>
      <w:r>
        <w:rPr>
          <w:bCs/>
          <w:b/>
        </w:rPr>
        <w:t xml:space="preserve">Quotation No.:</w:t>
      </w:r>
      <w:r>
        <w:t xml:space="preserve"> </w:t>
      </w:r>
      <w:r>
        <w:t xml:space="preserve">QE-2025-0347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p>
      <w:pPr>
        <w:pStyle w:val="BodyText"/>
      </w:pPr>
      <w:r>
        <w:t xml:space="preserve">This</w:t>
      </w:r>
      <w:r>
        <w:t xml:space="preserve"> </w:t>
      </w:r>
      <w:r>
        <w:t xml:space="preserve">Quotation Estimate</w:t>
      </w:r>
      <w:r>
        <w:t xml:space="preserve"> </w:t>
      </w:r>
      <w:r>
        <w:t xml:space="preserve">is prepared by NutriLife Wellness Center, a licensed and accredited</w:t>
      </w:r>
      <w:r>
        <w:t xml:space="preserve"> </w:t>
      </w:r>
      <w:r>
        <w:t xml:space="preserve">Dietitian</w:t>
      </w:r>
      <w:r>
        <w:t xml:space="preserve"> </w:t>
      </w:r>
      <w:r>
        <w:t xml:space="preserve">practice operating in</w:t>
      </w:r>
      <w:r>
        <w:t xml:space="preserve"> </w:t>
      </w:r>
      <w:r>
        <w:t xml:space="preserve">Uzbekistan Tashkent</w:t>
      </w:r>
      <w:r>
        <w:t xml:space="preserve">, to provide a comprehensive and transparent breakdown of professional nutritional consulting services. This document serves as a formal</w:t>
      </w:r>
      <w:r>
        <w:t xml:space="preserve"> </w:t>
      </w:r>
      <w:r>
        <w:t xml:space="preserve">Quotation Estimate</w:t>
      </w:r>
      <w:r>
        <w:t xml:space="preserve"> </w:t>
      </w:r>
      <w:r>
        <w:t xml:space="preserve">outlining the scope of work, associated costs, and terms of engagement for the</w:t>
      </w:r>
      <w:r>
        <w:t xml:space="preserve"> </w:t>
      </w:r>
      <w:r>
        <w:t xml:space="preserve">Dietitian</w:t>
      </w:r>
      <w:r>
        <w:t xml:space="preserve"> </w:t>
      </w:r>
      <w:r>
        <w:t xml:space="preserve">services to be delivered within the</w:t>
      </w:r>
      <w:r>
        <w:t xml:space="preserve"> </w:t>
      </w:r>
      <w:r>
        <w:t xml:space="preserve">Uzbekistan Tashkent</w:t>
      </w:r>
      <w:r>
        <w:t xml:space="preserve"> </w:t>
      </w:r>
      <w:r>
        <w:t xml:space="preserve">metropolitan area. All pricing is presented in Uzbek Som (UZS) unless otherwise specified, and this</w:t>
      </w:r>
      <w:r>
        <w:t xml:space="preserve"> </w:t>
      </w:r>
      <w:r>
        <w:t xml:space="preserve">Quotation Estimate</w:t>
      </w:r>
      <w:r>
        <w:t xml:space="preserve"> </w:t>
      </w:r>
      <w:r>
        <w:t xml:space="preserve">reflects current market rates for certified</w:t>
      </w:r>
      <w:r>
        <w:t xml:space="preserve"> </w:t>
      </w:r>
      <w:r>
        <w:t xml:space="preserve">Dietitian</w:t>
      </w:r>
      <w:r>
        <w:t xml:space="preserve"> </w:t>
      </w:r>
      <w:r>
        <w:t xml:space="preserve">professionals in</w:t>
      </w:r>
      <w:r>
        <w:t xml:space="preserve"> </w:t>
      </w:r>
      <w:r>
        <w:t xml:space="preserve">Uzbekistan Tashkent</w:t>
      </w:r>
      <w:r>
        <w:t xml:space="preserve"> </w:t>
      </w:r>
      <w:r>
        <w:t xml:space="preserve">as of the date of issuance.</w:t>
      </w:r>
    </w:p>
    <w:bookmarkStart w:id="21" w:name="scope-of-dietitian-services"/>
    <w:p>
      <w:pPr>
        <w:pStyle w:val="Heading2"/>
      </w:pPr>
      <w:r>
        <w:t xml:space="preserve">1. Scope of Dietitian Services</w:t>
      </w:r>
    </w:p>
    <w:p>
      <w:pPr>
        <w:pStyle w:val="FirstParagraph"/>
      </w:pPr>
      <w:r>
        <w:t xml:space="preserve">The</w:t>
      </w:r>
      <w:r>
        <w:t xml:space="preserve"> </w:t>
      </w:r>
      <w:r>
        <w:t xml:space="preserve">Dietitian</w:t>
      </w:r>
      <w:r>
        <w:t xml:space="preserve"> </w:t>
      </w:r>
      <w:r>
        <w:t xml:space="preserve">services outlined in this</w:t>
      </w:r>
      <w:r>
        <w:t xml:space="preserve"> </w:t>
      </w:r>
      <w:r>
        <w:t xml:space="preserve">Quotation Estimate</w:t>
      </w:r>
      <w:r>
        <w:t xml:space="preserve"> </w:t>
      </w:r>
      <w:r>
        <w:t xml:space="preserve">encompass a full spectrum of nutritional assessment, personalized meal planning, and ongoing dietary management tailored to the specific health objectives of the client. As a registered</w:t>
      </w:r>
      <w:r>
        <w:t xml:space="preserve"> </w:t>
      </w:r>
      <w:r>
        <w:t xml:space="preserve">Dietitian</w:t>
      </w:r>
      <w:r>
        <w:t xml:space="preserve"> </w:t>
      </w:r>
      <w:r>
        <w:t xml:space="preserve">in</w:t>
      </w:r>
      <w:r>
        <w:t xml:space="preserve"> </w:t>
      </w:r>
      <w:r>
        <w:t xml:space="preserve">Uzbekistan Tashkent</w:t>
      </w:r>
      <w:r>
        <w:t xml:space="preserve">, our practice adheres to the national standards set forth by the Ministry of Health of the Republic of Uzbekistan and follows international evidence-based nutritional guidelines. The</w:t>
      </w:r>
      <w:r>
        <w:t xml:space="preserve"> </w:t>
      </w:r>
      <w:r>
        <w:t xml:space="preserve">Dietitian</w:t>
      </w:r>
      <w:r>
        <w:t xml:space="preserve"> </w:t>
      </w:r>
      <w:r>
        <w:t xml:space="preserve">engagement described herein includes initial consultation, comprehensive dietary analysis, customized nutrition therapy plans, and periodic follow-up sessions conducted at our clinic located in the heart of</w:t>
      </w:r>
      <w:r>
        <w:t xml:space="preserve"> </w:t>
      </w:r>
      <w:r>
        <w:t xml:space="preserve">Uzbekistan Tashkent</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Initial Dietitian Consultation &amp; Comprehensive Nutritional Assessment (90 minutes)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Personalized Meal Plan Development &amp; Dietary Prescription (Uzbek cuisine adaptation)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Follow-up Dietitian Sessions (Monthly, 60 minutes each)</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Biochemical Blood Panel Interpretation &amp; Dietary Adjustment by Dietitian</w:t>
            </w:r>
          </w:p>
        </w:tc>
        <w:tc>
          <w:tcPr/>
          <w:p>
            <w:pPr>
              <w:pStyle w:val="Compact"/>
              <w:jc w:val="left"/>
            </w:pPr>
            <w:r>
              <w:t xml:space="preserve">2</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Nutritional Education Workshop for Family Members (Group of up to 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Digital Dietitian App Access &amp; Remote Monitoring (6-month subscription)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Emergency Dietitian Consultation (Priority Scheduling, per occurrence)</w:t>
            </w:r>
          </w:p>
        </w:tc>
        <w:tc>
          <w:tcPr/>
          <w:p>
            <w:pPr>
              <w:pStyle w:val="Compact"/>
              <w:jc w:val="left"/>
            </w:pPr>
            <w:r>
              <w:t xml:space="preserve">2</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Written Dietary Report &amp; Medical Documentation for Referring Physician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4,980,000</w:t>
            </w:r>
          </w:p>
        </w:tc>
      </w:tr>
      <w:tr>
        <w:tc>
          <w:tcPr>
            <w:gridSpan w:val="4"/>
          </w:tcPr>
          <w:p>
            <w:pPr>
              <w:pStyle w:val="Compact"/>
              <w:jc w:val="left"/>
            </w:pPr>
            <w:r>
              <w:t xml:space="preserve">VAT (12% – Uzbekistan Tashkent Standard Rate)</w:t>
            </w:r>
          </w:p>
        </w:tc>
        <w:tc>
          <w:tcPr/>
          <w:p>
            <w:pPr>
              <w:pStyle w:val="Compact"/>
              <w:jc w:val="left"/>
            </w:pPr>
            <w:r>
              <w:t xml:space="preserve">597,600</w:t>
            </w:r>
          </w:p>
        </w:tc>
      </w:tr>
      <w:tr>
        <w:tc>
          <w:tcPr>
            <w:gridSpan w:val="4"/>
          </w:tcPr>
          <w:p>
            <w:pPr>
              <w:pStyle w:val="Compact"/>
              <w:jc w:val="left"/>
            </w:pPr>
            <w:r>
              <w:rPr>
                <w:bCs/>
                <w:b/>
              </w:rPr>
              <w:t xml:space="preserve">Grand Total (UZS)</w:t>
            </w:r>
          </w:p>
        </w:tc>
        <w:tc>
          <w:tcPr/>
          <w:p>
            <w:pPr>
              <w:pStyle w:val="Compact"/>
              <w:jc w:val="left"/>
            </w:pPr>
            <w:r>
              <w:rPr>
                <w:bCs/>
                <w:b/>
              </w:rPr>
              <w:t xml:space="preserve">5,577,600</w:t>
            </w:r>
          </w:p>
        </w:tc>
      </w:tr>
      <w:tr>
        <w:tc>
          <w:tcPr>
            <w:gridSpan w:val="4"/>
          </w:tcPr>
          <w:p>
            <w:pPr>
              <w:pStyle w:val="Compact"/>
              <w:jc w:val="left"/>
            </w:pPr>
            <w:r>
              <w:rPr>
                <w:bCs/>
                <w:b/>
              </w:rPr>
              <w:t xml:space="preserve">Grand Total (USD Approx.)</w:t>
            </w:r>
          </w:p>
        </w:tc>
        <w:tc>
          <w:tcPr/>
          <w:p>
            <w:pPr>
              <w:pStyle w:val="Compact"/>
              <w:jc w:val="left"/>
            </w:pPr>
            <w:r>
              <w:rPr>
                <w:bCs/>
                <w:b/>
              </w:rPr>
              <w:t xml:space="preserve">~$446.21</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expiry date, the</w:t>
      </w:r>
      <w:r>
        <w:t xml:space="preserve"> </w:t>
      </w:r>
      <w:r>
        <w:t xml:space="preserve">Dietitian</w:t>
      </w:r>
      <w:r>
        <w:t xml:space="preserve"> </w:t>
      </w:r>
      <w:r>
        <w:t xml:space="preserve">service rates may be subject to revision based on prevailing economic conditions in</w:t>
      </w:r>
      <w:r>
        <w:t xml:space="preserve"> </w:t>
      </w:r>
      <w:r>
        <w:t xml:space="preserve">Uzbekistan Tashkent</w:t>
      </w:r>
      <w:r>
        <w:t xml:space="preserve">.</w:t>
      </w:r>
    </w:p>
    <w:p>
      <w:pPr>
        <w:numPr>
          <w:ilvl w:val="0"/>
          <w:numId w:val="1001"/>
        </w:numPr>
        <w:pStyle w:val="Compact"/>
      </w:pPr>
      <w:r>
        <w:t xml:space="preserve">All</w:t>
      </w:r>
      <w:r>
        <w:t xml:space="preserve"> </w:t>
      </w:r>
      <w:r>
        <w:t xml:space="preserve">Dietitian</w:t>
      </w:r>
      <w:r>
        <w:t xml:space="preserve"> </w:t>
      </w:r>
      <w:r>
        <w:t xml:space="preserve">consultations and services described in this</w:t>
      </w:r>
      <w:r>
        <w:t xml:space="preserve"> </w:t>
      </w:r>
      <w:r>
        <w:t xml:space="preserve">Quotation Estimate</w:t>
      </w:r>
      <w:r>
        <w:t xml:space="preserve"> </w:t>
      </w:r>
      <w:r>
        <w:t xml:space="preserve">shall be conducted at the NutriLife Wellness Center premises in Tashkent, Uzbekistan, unless a home-visit arrangement is mutually agreed upon in writing, which may incur an additional travel surcharge.</w:t>
      </w:r>
    </w:p>
    <w:p>
      <w:pPr>
        <w:numPr>
          <w:ilvl w:val="0"/>
          <w:numId w:val="1001"/>
        </w:numPr>
        <w:pStyle w:val="Compact"/>
      </w:pPr>
      <w:r>
        <w:t xml:space="preserve">Payment for the</w:t>
      </w:r>
      <w:r>
        <w:t xml:space="preserve"> </w:t>
      </w:r>
      <w:r>
        <w:t xml:space="preserve">Dietitian</w:t>
      </w:r>
      <w:r>
        <w:t xml:space="preserve"> </w:t>
      </w:r>
      <w:r>
        <w:t xml:space="preserve">services shall be made in installments: 40% upon acceptance of this</w:t>
      </w:r>
      <w:r>
        <w:t xml:space="preserve"> </w:t>
      </w:r>
      <w:r>
        <w:t xml:space="preserve">Quotation Estimate</w:t>
      </w:r>
      <w:r>
        <w:t xml:space="preserve">, 40% upon completion of the third follow-up session, and the remaining 20% upon final delivery of the written dietary report. Payments may be made via bank transfer to the account of NutriLife Wellness Center, Tashkent, Uzbekistan, or by cash at the clinic reception.</w:t>
      </w:r>
    </w:p>
    <w:p>
      <w:pPr>
        <w:numPr>
          <w:ilvl w:val="0"/>
          <w:numId w:val="1001"/>
        </w:numPr>
        <w:pStyle w:val="Compact"/>
      </w:pPr>
      <w:r>
        <w:t xml:space="preserve">The</w:t>
      </w:r>
      <w:r>
        <w:t xml:space="preserve"> </w:t>
      </w:r>
      <w:r>
        <w:t xml:space="preserve">Dietitian</w:t>
      </w:r>
      <w:r>
        <w:t xml:space="preserve"> </w:t>
      </w:r>
      <w:r>
        <w:t xml:space="preserve">engaged under this</w:t>
      </w:r>
      <w:r>
        <w:t xml:space="preserve"> </w:t>
      </w:r>
      <w:r>
        <w:t xml:space="preserve">Quotation Estimate</w:t>
      </w:r>
      <w:r>
        <w:t xml:space="preserve"> </w:t>
      </w:r>
      <w:r>
        <w:t xml:space="preserve">holds a valid license issued by the Ministry of Health of the Republic of Uzbekistan and is a member of the Uzbekistan Association of Clinical Nutritionists. All professional standards and ethical codes applicable to</w:t>
      </w:r>
      <w:r>
        <w:t xml:space="preserve"> </w:t>
      </w:r>
      <w:r>
        <w:t xml:space="preserve">Dietitian</w:t>
      </w:r>
      <w:r>
        <w:t xml:space="preserve"> </w:t>
      </w:r>
      <w:r>
        <w:t xml:space="preserve">practice in</w:t>
      </w:r>
      <w:r>
        <w:t xml:space="preserve"> </w:t>
      </w:r>
      <w:r>
        <w:t xml:space="preserve">Uzbekistan Tashkent</w:t>
      </w:r>
      <w:r>
        <w:t xml:space="preserve"> </w:t>
      </w:r>
      <w:r>
        <w:t xml:space="preserve">shall be strictly observed.</w:t>
      </w:r>
    </w:p>
    <w:p>
      <w:pPr>
        <w:numPr>
          <w:ilvl w:val="0"/>
          <w:numId w:val="1001"/>
        </w:numPr>
        <w:pStyle w:val="Compact"/>
      </w:pPr>
      <w:r>
        <w:t xml:space="preserve">Client confidentiality is guaranteed in accordance with the Law of the Republic of Uzbekistan on Personal Data Protection. All nutritional records, dietary plans, and health information provided during</w:t>
      </w:r>
      <w:r>
        <w:t xml:space="preserve"> </w:t>
      </w:r>
      <w:r>
        <w:t xml:space="preserve">Dietitian</w:t>
      </w:r>
      <w:r>
        <w:t xml:space="preserve"> </w:t>
      </w:r>
      <w:r>
        <w:t xml:space="preserve">sessions shall be stored securely and shall not be disclosed to third parties without written consent.</w:t>
      </w:r>
    </w:p>
    <w:p>
      <w:pPr>
        <w:numPr>
          <w:ilvl w:val="0"/>
          <w:numId w:val="1001"/>
        </w:numPr>
        <w:pStyle w:val="Compact"/>
      </w:pPr>
      <w:r>
        <w:t xml:space="preserve">Should the client require cancellation of any scheduled</w:t>
      </w:r>
      <w:r>
        <w:t xml:space="preserve"> </w:t>
      </w:r>
      <w:r>
        <w:t xml:space="preserve">Dietitian</w:t>
      </w:r>
      <w:r>
        <w:t xml:space="preserve"> </w:t>
      </w:r>
      <w:r>
        <w:t xml:space="preserve">appointment, a minimum of 24 hours' prior notice is required. Cancellations made within 24 hours of the scheduled session will be subject to a 50% fee of the applicable session rate as stated in this</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and signed by both parties. Upon signature, it shall serve as the governing document for the</w:t>
      </w:r>
      <w:r>
        <w:t xml:space="preserve"> </w:t>
      </w:r>
      <w:r>
        <w:t xml:space="preserve">Dietitian</w:t>
      </w:r>
      <w:r>
        <w:t xml:space="preserve"> </w:t>
      </w:r>
      <w:r>
        <w:t xml:space="preserve">service engagement in</w:t>
      </w:r>
      <w:r>
        <w:t xml:space="preserve"> </w:t>
      </w:r>
      <w:r>
        <w:t xml:space="preserve">Uzbekistan Tashkent</w:t>
      </w:r>
      <w:r>
        <w:t xml:space="preserve">.</w:t>
      </w:r>
    </w:p>
    <w:p>
      <w:pPr>
        <w:numPr>
          <w:ilvl w:val="0"/>
          <w:numId w:val="1001"/>
        </w:numPr>
        <w:pStyle w:val="Compact"/>
      </w:pPr>
      <w:r>
        <w:t xml:space="preserve">Any disputes arising from the interpretation or execution of this</w:t>
      </w:r>
      <w:r>
        <w:t xml:space="preserve"> </w:t>
      </w:r>
      <w:r>
        <w:t xml:space="preserve">Quotation Estimate</w:t>
      </w:r>
      <w:r>
        <w:t xml:space="preserve"> </w:t>
      </w:r>
      <w:r>
        <w:t xml:space="preserve">shall be resolved through amicable negotiation. In the event of unresolved disagreement, matters shall be referred to the competent commercial court in Tashkent, Uzbekistan.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Dietitian</w:t>
      </w:r>
      <w:r>
        <w:t xml:space="preserve"> </w:t>
      </w:r>
      <w:r>
        <w:t xml:space="preserve">services to be provided in</w:t>
      </w:r>
      <w:r>
        <w:t xml:space="preserve"> </w:t>
      </w:r>
      <w:r>
        <w:t xml:space="preserve">Uzbekistan Tashkent</w:t>
      </w:r>
      <w:r>
        <w:t xml:space="preserve">. The</w:t>
      </w:r>
      <w:r>
        <w:t xml:space="preserve"> </w:t>
      </w:r>
      <w:r>
        <w:t xml:space="preserve">Dietitian</w:t>
      </w:r>
      <w:r>
        <w:t xml:space="preserve"> </w:t>
      </w:r>
      <w:r>
        <w:t xml:space="preserve">practice confirms its commitment to delivering the services as described with the highest standard of professional care.</w:t>
      </w:r>
    </w:p>
    <w:p>
      <w:pPr>
        <w:pStyle w:val="BodyText"/>
      </w:pPr>
      <w:r>
        <w:rPr>
          <w:bCs/>
          <w:b/>
        </w:rPr>
        <w:t xml:space="preserve">Prepared By (Dietitian / Practice Owner)</w:t>
      </w:r>
      <w:r>
        <w:br/>
      </w:r>
      <w:r>
        <w:t xml:space="preserve">Name: Dr. Gulnara Karimova, RD</w:t>
      </w:r>
      <w:r>
        <w:br/>
      </w:r>
      <w:r>
        <w:t xml:space="preserve">License No. UZ-DIET-2019-0087</w:t>
      </w:r>
      <w:r>
        <w:br/>
      </w:r>
      <w:r>
        <w:t xml:space="preserve">Date: _______________</w:t>
      </w:r>
    </w:p>
    <w:p>
      <w:pPr>
        <w:pStyle w:val="BodyText"/>
      </w:pPr>
      <w:r>
        <w:rPr>
          <w:bCs/>
          <w:b/>
        </w:rPr>
        <w:t xml:space="preserve">Accepted By (Client)</w:t>
      </w:r>
      <w:r>
        <w:br/>
      </w:r>
      <w:r>
        <w:t xml:space="preserve">Name: _________________________</w:t>
      </w:r>
      <w:r>
        <w:br/>
      </w:r>
      <w:r>
        <w:t xml:space="preserve">Organization: _________________________</w:t>
      </w:r>
      <w:r>
        <w:br/>
      </w:r>
      <w:r>
        <w:t xml:space="preserve">Date: _______________</w:t>
      </w:r>
    </w:p>
    <w:p>
      <w:pPr>
        <w:pStyle w:val="BodyText"/>
      </w:pPr>
      <w:r>
        <w:t xml:space="preserve">This Quotation Estimate (QE-2025-0347) was prepared by NutriLife Wellness Center, a registered Dietitian practice in Uzbekistan Tashkent. For inquiries or revisions, please contact our office at +998 (71) 200-45-67 or info@nutrilife-uz.com. This document is generated electronically and is valid without a physical stamp.</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Uzbekistan Tashkent</dc:title>
  <dc:creator/>
  <dc:language>en</dc:language>
  <cp:keywords/>
  <dcterms:created xsi:type="dcterms:W3CDTF">2026-10-10T04:20:59Z</dcterms:created>
  <dcterms:modified xsi:type="dcterms:W3CDTF">2026-10-10T04:20:59Z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