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t xml:space="preserve">Diplomat Professional Services &amp; Solutions</w:t>
      </w:r>
    </w:p>
    <w:p>
      <w:pPr>
        <w:pStyle w:val="BodyText"/>
      </w:pPr>
      <w:r>
        <w:t xml:space="preserve">Australia Melbourne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DIP-MEL-2025-04871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Diplomat Professional Services &amp; Solutions, Level 12, 333 Collins Street, Melbourne VIC 3000, Australia</w:t>
            </w:r>
          </w:p>
        </w:tc>
      </w:tr>
      <w:tr>
        <w:tc>
          <w:tcPr/>
          <w:p>
            <w:pPr>
              <w:pStyle w:val="Compact"/>
              <w:jc w:val="left"/>
            </w:pPr>
            <w:r>
              <w:t xml:space="preserve">Prepared For:</w:t>
            </w:r>
          </w:p>
        </w:tc>
        <w:tc>
          <w:tcPr/>
          <w:p>
            <w:pPr>
              <w:pStyle w:val="Compact"/>
              <w:jc w:val="left"/>
            </w:pPr>
            <w:r>
              <w:t xml:space="preserve">Client Organisation – Melbourne, Victoria, Australia</w:t>
            </w:r>
          </w:p>
        </w:tc>
      </w:tr>
      <w:tr>
        <w:tc>
          <w:tcPr/>
          <w:p>
            <w:pPr>
              <w:pStyle w:val="Compact"/>
              <w:jc w:val="left"/>
            </w:pPr>
            <w:r>
              <w:t xml:space="preserve">Contact Person:</w:t>
            </w:r>
          </w:p>
        </w:tc>
        <w:tc>
          <w:tcPr/>
          <w:p>
            <w:pPr>
              <w:pStyle w:val="Compact"/>
              <w:jc w:val="left"/>
            </w:pPr>
            <w:r>
              <w:t xml:space="preserve">Mr. James Whitfield, Procurement Manager</w:t>
            </w:r>
          </w:p>
        </w:tc>
      </w:tr>
      <w:tr>
        <w:tc>
          <w:tcPr/>
          <w:p>
            <w:pPr>
              <w:pStyle w:val="Compact"/>
              <w:jc w:val="left"/>
            </w:pPr>
            <w:r>
              <w:t xml:space="preserve">Email:</w:t>
            </w:r>
          </w:p>
        </w:tc>
        <w:tc>
          <w:tcPr/>
          <w:p>
            <w:pPr>
              <w:pStyle w:val="Compact"/>
              <w:jc w:val="left"/>
            </w:pPr>
            <w:r>
              <w:t xml:space="preserve">procurement@clientorg.com.au</w:t>
            </w:r>
          </w:p>
        </w:tc>
      </w:tr>
    </w:tbl>
    <w:bookmarkStart w:id="21" w:name="purpose-of-this-quotation-estimate"/>
    <w:p>
      <w:pPr>
        <w:pStyle w:val="Heading2"/>
      </w:pPr>
      <w:r>
        <w:t xml:space="preserve">1. Purpose of This Quotation Estimate</w:t>
      </w:r>
    </w:p>
    <w:p>
      <w:pPr>
        <w:pStyle w:val="FirstParagraph"/>
      </w:pPr>
      <w:r>
        <w:t xml:space="preserve">This Quotation Estimate is issued by</w:t>
      </w:r>
      <w:r>
        <w:t xml:space="preserve"> </w:t>
      </w:r>
      <w:r>
        <w:rPr>
          <w:bCs/>
          <w:b/>
        </w:rPr>
        <w:t xml:space="preserve">Diplomat Professional Services &amp; Solutions</w:t>
      </w:r>
      <w:r>
        <w:t xml:space="preserve"> </w:t>
      </w:r>
      <w:r>
        <w:t xml:space="preserve">(hereinafter referred to as "Diplomat") to provide a comprehensive, itemised cost breakdown for the supply, installation, and ongoing support of Diplomat-branded professional services and technical solutions. This document has been specifically prepared for deployment and utilisation within</w:t>
      </w:r>
      <w:r>
        <w:t xml:space="preserve"> </w:t>
      </w:r>
      <w:r>
        <w:rPr>
          <w:bCs/>
          <w:b/>
        </w:rPr>
        <w:t xml:space="preserve">Australia Melbourne</w:t>
      </w:r>
      <w:r>
        <w:t xml:space="preserve">, taking into account all applicable Victorian state regulations, Australian Standards, and local compliance requirements. The Quotation Estimate reflects Diplomat's commitment to delivering world-class service tailored to the unique operational environment of Melbourne, Australia.</w:t>
      </w:r>
    </w:p>
    <w:bookmarkEnd w:id="21"/>
    <w:bookmarkStart w:id="22" w:name="Xdc39988927d63a9afb7262ed3116426e7e51433"/>
    <w:p>
      <w:pPr>
        <w:pStyle w:val="Heading2"/>
      </w:pPr>
      <w:r>
        <w:t xml:space="preserve">2. Scope of Services – Diplomat Solutions for Australia Melbourne</w:t>
      </w:r>
    </w:p>
    <w:p>
      <w:pPr>
        <w:pStyle w:val="FirstParagraph"/>
      </w:pPr>
      <w:r>
        <w:t xml:space="preserve">Diplomat is pleased to present the following scope of work, designed to meet the specific needs of our client in the Melbourne metropolitan area. All services will be delivered in accordance with Australian industry best practices and Diplomat's proprietary quality assurance framework.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 / Product</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1</w:t>
            </w:r>
          </w:p>
        </w:tc>
        <w:tc>
          <w:tcPr/>
          <w:p>
            <w:pPr>
              <w:pStyle w:val="Compact"/>
              <w:jc w:val="left"/>
            </w:pPr>
            <w:r>
              <w:t xml:space="preserve">Diplomat Enterprise Consulting Package – Strategic advisory and operational planning services delivered on-site in Melbourne, Victoria. Includes initial site assessment, stakeholder workshops, and a 12-month strategic roadmap aligned with Australian regulatory frameworks.</w:t>
            </w:r>
          </w:p>
        </w:tc>
        <w:tc>
          <w:tcPr/>
          <w:p>
            <w:pPr>
              <w:pStyle w:val="Compact"/>
              <w:jc w:val="left"/>
            </w:pPr>
            <w:r>
              <w:t xml:space="preserve">1 package</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Diplomat Technical Infrastructure Supply – Procurement, delivery, and installation of Diplomat-certified hardware and software systems. All equipment is sourced through Diplomat's Australian distribution network based in Melbourne to ensure rapid delivery and local warranty support.</w:t>
            </w:r>
          </w:p>
        </w:tc>
        <w:tc>
          <w:tcPr/>
          <w:p>
            <w:pPr>
              <w:pStyle w:val="Compact"/>
              <w:jc w:val="left"/>
            </w:pPr>
            <w:r>
              <w:t xml:space="preserve">1 lot</w:t>
            </w:r>
          </w:p>
        </w:tc>
        <w:tc>
          <w:tcPr/>
          <w:p>
            <w:pPr>
              <w:pStyle w:val="Compact"/>
              <w:jc w:val="left"/>
            </w:pPr>
            <w:r>
              <w:t xml:space="preserve">$127,300.00</w:t>
            </w:r>
          </w:p>
        </w:tc>
        <w:tc>
          <w:tcPr/>
          <w:p>
            <w:pPr>
              <w:pStyle w:val="Compact"/>
              <w:jc w:val="left"/>
            </w:pPr>
            <w:r>
              <w:t xml:space="preserve">$127,300.00</w:t>
            </w:r>
          </w:p>
        </w:tc>
      </w:tr>
      <w:tr>
        <w:tc>
          <w:tcPr/>
          <w:p>
            <w:pPr>
              <w:pStyle w:val="Compact"/>
              <w:jc w:val="left"/>
            </w:pPr>
            <w:r>
              <w:t xml:space="preserve">3</w:t>
            </w:r>
          </w:p>
        </w:tc>
        <w:tc>
          <w:tcPr/>
          <w:p>
            <w:pPr>
              <w:pStyle w:val="Compact"/>
              <w:jc w:val="left"/>
            </w:pPr>
            <w:r>
              <w:t xml:space="preserve">Diplomat Workforce Training Programme – A 5-day intensive training programme conducted at Diplomat's Melbourne training facility. Covers system operation, safety compliance under Australian Work Health and Safety (WHS) legislation, and Diplomat-specific protocols.</w:t>
            </w:r>
          </w:p>
        </w:tc>
        <w:tc>
          <w:tcPr/>
          <w:p>
            <w:pPr>
              <w:pStyle w:val="Compact"/>
              <w:jc w:val="left"/>
            </w:pPr>
            <w:r>
              <w:t xml:space="preserve">25 participants</w:t>
            </w:r>
          </w:p>
        </w:tc>
        <w:tc>
          <w:tcPr/>
          <w:p>
            <w:pPr>
              <w:pStyle w:val="Compact"/>
              <w:jc w:val="left"/>
            </w:pPr>
            <w:r>
              <w:t xml:space="preserve">$1,850.00</w:t>
            </w:r>
          </w:p>
        </w:tc>
        <w:tc>
          <w:tcPr/>
          <w:p>
            <w:pPr>
              <w:pStyle w:val="Compact"/>
              <w:jc w:val="left"/>
            </w:pPr>
            <w:r>
              <w:t xml:space="preserve">$46,250.00</w:t>
            </w:r>
          </w:p>
        </w:tc>
      </w:tr>
      <w:tr>
        <w:tc>
          <w:tcPr/>
          <w:p>
            <w:pPr>
              <w:pStyle w:val="Compact"/>
              <w:jc w:val="left"/>
            </w:pPr>
            <w:r>
              <w:t xml:space="preserve">4</w:t>
            </w:r>
          </w:p>
        </w:tc>
        <w:tc>
          <w:tcPr/>
          <w:p>
            <w:pPr>
              <w:pStyle w:val="Compact"/>
              <w:jc w:val="left"/>
            </w:pPr>
            <w:r>
              <w:t xml:space="preserve">Diplomat Ongoing Support &amp; Maintenance – 24-month comprehensive support contract including on-site visits in Melbourne, remote technical assistance, software updates, and priority response within 4 business hours. Compliant with Australian Consumer Law.</w:t>
            </w:r>
          </w:p>
        </w:tc>
        <w:tc>
          <w:tcPr/>
          <w:p>
            <w:pPr>
              <w:pStyle w:val="Compact"/>
              <w:jc w:val="left"/>
            </w:pPr>
            <w:r>
              <w:t xml:space="preserve">24 months</w:t>
            </w:r>
          </w:p>
        </w:tc>
        <w:tc>
          <w:tcPr/>
          <w:p>
            <w:pPr>
              <w:pStyle w:val="Compact"/>
              <w:jc w:val="left"/>
            </w:pPr>
            <w:r>
              <w:t xml:space="preserve">$8,900.00</w:t>
            </w:r>
          </w:p>
        </w:tc>
        <w:tc>
          <w:tcPr/>
          <w:p>
            <w:pPr>
              <w:pStyle w:val="Compact"/>
              <w:jc w:val="left"/>
            </w:pPr>
            <w:r>
              <w:t xml:space="preserve">$213,600.00</w:t>
            </w:r>
          </w:p>
        </w:tc>
      </w:tr>
      <w:tr>
        <w:tc>
          <w:tcPr/>
          <w:p>
            <w:pPr>
              <w:pStyle w:val="Compact"/>
              <w:jc w:val="left"/>
            </w:pPr>
            <w:r>
              <w:t xml:space="preserve">5</w:t>
            </w:r>
          </w:p>
        </w:tc>
        <w:tc>
          <w:tcPr/>
          <w:p>
            <w:pPr>
              <w:pStyle w:val="Compact"/>
              <w:jc w:val="left"/>
            </w:pPr>
            <w:r>
              <w:t xml:space="preserve">Diplomat Compliance &amp; Certification Services – Assistance with obtaining and maintaining all necessary permits, certifications, and registrations required for operation in the State of Victoria, Australia. Includes liaison with Melbourne City Council and relevant state authorities.</w:t>
            </w:r>
          </w:p>
        </w:tc>
        <w:tc>
          <w:tcPr/>
          <w:p>
            <w:pPr>
              <w:pStyle w:val="Compact"/>
              <w:jc w:val="left"/>
            </w:pPr>
            <w:r>
              <w:t xml:space="preserve">1 engagement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6</w:t>
            </w:r>
          </w:p>
        </w:tc>
        <w:tc>
          <w:tcPr/>
          <w:p>
            <w:pPr>
              <w:pStyle w:val="Compact"/>
              <w:jc w:val="left"/>
            </w:pPr>
            <w:r>
              <w:t xml:space="preserve">Diplomat Project Management &amp; Coordination – Dedicated Diplomat project manager based in Melbourne to oversee end-to-end delivery, progress reporting, risk management, and client communication throughout the project lifecycle.</w:t>
            </w:r>
          </w:p>
        </w:tc>
        <w:tc>
          <w:tcPr/>
          <w:p>
            <w:pPr>
              <w:pStyle w:val="Compact"/>
              <w:jc w:val="left"/>
            </w:pPr>
            <w:r>
              <w:t xml:space="preserve">1 role</w:t>
            </w:r>
          </w:p>
        </w:tc>
        <w:tc>
          <w:tcPr/>
          <w:p>
            <w:pPr>
              <w:pStyle w:val="Compact"/>
              <w:jc w:val="left"/>
            </w:pPr>
            <w:r>
              <w:t xml:space="preserve">$34,750.00</w:t>
            </w:r>
          </w:p>
        </w:tc>
        <w:tc>
          <w:tcPr/>
          <w:p>
            <w:pPr>
              <w:pStyle w:val="Compact"/>
              <w:jc w:val="left"/>
            </w:pPr>
            <w:r>
              <w:t xml:space="preserve">$34,750.00</w:t>
            </w:r>
          </w:p>
        </w:tc>
      </w:tr>
      <w:tr>
        <w:tc>
          <w:tcPr>
            <w:gridSpan w:val="4"/>
          </w:tcPr>
          <w:p>
            <w:pPr>
              <w:pStyle w:val="Compact"/>
              <w:jc w:val="left"/>
            </w:pPr>
            <w:r>
              <w:t xml:space="preserve">Subtotal (AUD)</w:t>
            </w:r>
          </w:p>
        </w:tc>
        <w:tc>
          <w:tcPr/>
          <w:p>
            <w:pPr>
              <w:pStyle w:val="Compact"/>
              <w:jc w:val="left"/>
            </w:pPr>
            <w:r>
              <w:t xml:space="preserve">$482,800.00</w:t>
            </w:r>
          </w:p>
        </w:tc>
      </w:tr>
      <w:tr>
        <w:tc>
          <w:tcPr>
            <w:gridSpan w:val="4"/>
          </w:tcPr>
          <w:p>
            <w:pPr>
              <w:pStyle w:val="Compact"/>
              <w:jc w:val="left"/>
            </w:pPr>
            <w:r>
              <w:t xml:space="preserve">Goods and Services Tax (GST) – 10% (Australia)</w:t>
            </w:r>
          </w:p>
        </w:tc>
        <w:tc>
          <w:tcPr/>
          <w:p>
            <w:pPr>
              <w:pStyle w:val="Compact"/>
              <w:jc w:val="left"/>
            </w:pPr>
            <w:r>
              <w:t xml:space="preserve">$48,280.00</w:t>
            </w:r>
          </w:p>
        </w:tc>
      </w:tr>
      <w:tr>
        <w:tc>
          <w:tcPr>
            <w:gridSpan w:val="4"/>
          </w:tcPr>
          <w:p>
            <w:pPr>
              <w:pStyle w:val="Compact"/>
              <w:jc w:val="left"/>
            </w:pPr>
            <w:r>
              <w:rPr>
                <w:bCs/>
                <w:b/>
              </w:rPr>
              <w:t xml:space="preserve">GRAND TOTAL (AUD, incl. GST)</w:t>
            </w:r>
          </w:p>
        </w:tc>
        <w:tc>
          <w:tcPr/>
          <w:p>
            <w:pPr>
              <w:pStyle w:val="Compact"/>
              <w:jc w:val="left"/>
            </w:pPr>
            <w:r>
              <w:rPr>
                <w:bCs/>
                <w:b/>
              </w:rPr>
              <w:t xml:space="preserve">$531,080.00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a period of ninety (90) calendar days from the date of issue. After this period, Diplomat reserves the right to revise pricing due to market fluctuations, supply chain changes, or regulatory updates within Australia Melbourne.</w:t>
      </w:r>
    </w:p>
    <w:p>
      <w:pPr>
        <w:numPr>
          <w:ilvl w:val="0"/>
          <w:numId w:val="1001"/>
        </w:numPr>
        <w:pStyle w:val="Compact"/>
      </w:pPr>
      <w:r>
        <w:t xml:space="preserve">All prices quoted are in Australian Dollars (AUD) and include Goods and Services Tax (GST) at the current Australian rate of 10%, as administered by the Australian Taxation Office (ATO).</w:t>
      </w:r>
    </w:p>
    <w:p>
      <w:pPr>
        <w:numPr>
          <w:ilvl w:val="0"/>
          <w:numId w:val="1001"/>
        </w:numPr>
        <w:pStyle w:val="Compact"/>
      </w:pPr>
      <w:r>
        <w:t xml:space="preserve">Payment terms: 30% deposit upon acceptance of this Quotation Estimate, 40% upon completion of installation and commissioning in Melbourne, and 30% upon final acceptance and handover. All payments are due within thirty (30) days of invoice date.</w:t>
      </w:r>
    </w:p>
    <w:p>
      <w:pPr>
        <w:numPr>
          <w:ilvl w:val="0"/>
          <w:numId w:val="1001"/>
        </w:numPr>
        <w:pStyle w:val="Compact"/>
      </w:pPr>
      <w:r>
        <w:t xml:space="preserve">Diplomat warrants that all products and services described in this Quotation Estimate comply with applicable Australian Standards, Victorian state legislation, and the Australian Consumer Law 2010.</w:t>
      </w:r>
    </w:p>
    <w:p>
      <w:pPr>
        <w:numPr>
          <w:ilvl w:val="0"/>
          <w:numId w:val="1001"/>
        </w:numPr>
        <w:pStyle w:val="Compact"/>
      </w:pPr>
      <w:r>
        <w:t xml:space="preserve">Any variations to the scope of work must be agreed upon in writing by both parties. Diplomat will issue a supplementary Quotation Estimate for any additional or modified services.</w:t>
      </w:r>
    </w:p>
    <w:p>
      <w:pPr>
        <w:numPr>
          <w:ilvl w:val="0"/>
          <w:numId w:val="1001"/>
        </w:numPr>
        <w:pStyle w:val="Compact"/>
      </w:pPr>
      <w:r>
        <w:t xml:space="preserve">This Quotation Estimate does not constitute a binding contract until a formal Service Agreement is executed by both Diplomat and the client. Acceptance of this Quotation Estimate is subject to Diplomat's standard Terms and Conditions of Service.</w:t>
      </w:r>
    </w:p>
    <w:p>
      <w:pPr>
        <w:numPr>
          <w:ilvl w:val="0"/>
          <w:numId w:val="1001"/>
        </w:numPr>
        <w:pStyle w:val="Compact"/>
      </w:pPr>
      <w:r>
        <w:t xml:space="preserve">All work will be performed in accordance with Australian Work Health and Safety (WHS) regulations. Diplomat maintains full public liability insurance and workers' compensation coverage as required in the State of Victoria, Australia.</w:t>
      </w:r>
    </w:p>
    <w:p>
      <w:pPr>
        <w:numPr>
          <w:ilvl w:val="0"/>
          <w:numId w:val="1001"/>
        </w:numPr>
        <w:pStyle w:val="Compact"/>
      </w:pPr>
      <w:r>
        <w:t xml:space="preserve">Intellectual property related to Diplomat methodologies, proprietary software, and branded materials remains the exclusive property of Diplomat Professional Services &amp; Solutions. The client is granted a non-exclusive, non-transferable licence for use within their Melbourne operations.</w:t>
      </w:r>
    </w:p>
    <w:p>
      <w:pPr>
        <w:numPr>
          <w:ilvl w:val="0"/>
          <w:numId w:val="1001"/>
        </w:numPr>
        <w:pStyle w:val="Compact"/>
      </w:pPr>
      <w:r>
        <w:t xml:space="preserve">Disputes arising from this Quotation Estimate or any subsequent agreement shall be resolved in accordance with the laws of the State of Victoria, Australia, and the jurisdiction of the courts of Melbourne shall apply.</w:t>
      </w:r>
    </w:p>
    <w:p>
      <w:pPr>
        <w:numPr>
          <w:ilvl w:val="0"/>
          <w:numId w:val="1001"/>
        </w:numPr>
        <w:pStyle w:val="Compact"/>
      </w:pPr>
      <w:r>
        <w:t xml:space="preserve">Diplomat reserves the right to subcontract specialised components of the work to approved third-party providers within Australia Melbourne, provided that Diplomat retains full responsibility for quality and delivery timelines.</w:t>
      </w:r>
    </w:p>
    <w:bookmarkEnd w:id="23"/>
    <w:bookmarkStart w:id="24" w:name="acceptance-and-authorisation"/>
    <w:p>
      <w:pPr>
        <w:pStyle w:val="Heading2"/>
      </w:pPr>
      <w:r>
        <w:t xml:space="preserve">4. Acceptance and Authorisation</w:t>
      </w:r>
    </w:p>
    <w:p>
      <w:pPr>
        <w:pStyle w:val="FirstParagraph"/>
      </w:pPr>
      <w:r>
        <w:t xml:space="preserve">By signing below, the client acknowledges receipt of this Quotation Estimate from Diplomat and agrees to the terms and conditions outlined herein. This acceptance authorises Diplomat to commence procurement and scheduling of services for delivery in Australia Melbourne.</w:t>
      </w:r>
    </w:p>
    <w:p>
      <w:pPr>
        <w:pStyle w:val="BodyText"/>
      </w:pPr>
      <w:r>
        <w:rPr>
          <w:bCs/>
          <w:b/>
        </w:rPr>
        <w:t xml:space="preserve">For and on behalf of Diplomat Professional Services &amp; Solutions</w:t>
      </w:r>
    </w:p>
    <w:p>
      <w:pPr>
        <w:pStyle w:val="BodyText"/>
      </w:pPr>
      <w:r>
        <w:t xml:space="preserve">Name: Sarah Chen,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Signature: _________________________</w:t>
      </w:r>
      <w:r>
        <w:br/>
      </w:r>
      <w:r>
        <w:t xml:space="preserve">Date: _________________________</w:t>
      </w:r>
    </w:p>
    <w:p>
      <w:pPr>
        <w:pStyle w:val="BodyText"/>
      </w:pPr>
      <w:r>
        <w:rPr>
          <w:bCs/>
          <w:b/>
        </w:rPr>
        <w:t xml:space="preserve">Diplomat Professional Services &amp; Solutions</w:t>
      </w:r>
      <w:r>
        <w:t xml:space="preserve"> </w:t>
      </w:r>
      <w:r>
        <w:t xml:space="preserve">| ABN 12 345 678 901 | Level 12, 333 Collins Street, Melbourne VIC 3000, Australia</w:t>
      </w:r>
      <w:r>
        <w:br/>
      </w:r>
      <w:r>
        <w:t xml:space="preserve">Phone: +61 3 9000 1234 | Email: quotations@diplomat.com.au | Web: www.diplomat.com.au</w:t>
      </w:r>
      <w:r>
        <w:br/>
      </w:r>
      <w:r>
        <w:t xml:space="preserve">This Quotation Estimate is the property of Diplomat and is issued exclusively for the client named herein. Unauthorised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Australia Melbourne</dc:title>
  <dc:creator/>
  <dc:language>en</dc:language>
  <cp:keywords/>
  <dcterms:created xsi:type="dcterms:W3CDTF">2026-10-10T06:28:17Z</dcterms:created>
  <dcterms:modified xsi:type="dcterms:W3CDTF">2026-10-10T06:28:17Z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