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1" w:name="quotation-estimate"/>
    <w:p>
      <w:pPr>
        <w:pStyle w:val="Heading1"/>
      </w:pPr>
      <w:r>
        <w:t xml:space="preserve">QUOTATION ESTIMATE</w:t>
      </w:r>
    </w:p>
    <w:bookmarkStart w:id="20" w:name="diplomat-services-solutions-ltd."/>
    <w:p>
      <w:pPr>
        <w:pStyle w:val="Heading2"/>
      </w:pPr>
      <w:r>
        <w:t xml:space="preserve">Diplomat Services &amp; Solutions Ltd.</w:t>
      </w:r>
    </w:p>
    <w:p>
      <w:pPr>
        <w:pStyle w:val="FirstParagraph"/>
      </w:pPr>
      <w:r>
        <w:t xml:space="preserve">OFFICIAL QUOTATION ESTIMATE – BANGLADESH DHAKA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DSQ-2025-BD-0472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The Honorable Diplomatic Mission / International Organization, Dhaka, Bangladesh</w:t>
            </w:r>
          </w:p>
        </w:tc>
      </w:tr>
      <w:tr>
        <w:tc>
          <w:tcPr/>
          <w:p>
            <w:pPr>
              <w:pStyle w:val="Compact"/>
              <w:jc w:val="left"/>
            </w:pPr>
            <w:r>
              <w:t xml:space="preserve">Prepared By:</w:t>
            </w:r>
          </w:p>
        </w:tc>
        <w:tc>
          <w:tcPr/>
          <w:p>
            <w:pPr>
              <w:pStyle w:val="Compact"/>
              <w:jc w:val="left"/>
            </w:pPr>
            <w:r>
              <w:t xml:space="preserve">Diplomat Services &amp; Solutions Ltd., House 42, Road 11, Banani, Dhaka-1213, Bangladesh</w:t>
            </w:r>
          </w:p>
        </w:tc>
      </w:tr>
      <w:tr>
        <w:tc>
          <w:tcPr/>
          <w:p>
            <w:pPr>
              <w:pStyle w:val="Compact"/>
              <w:jc w:val="left"/>
            </w:pPr>
            <w:r>
              <w:t xml:space="preserve">Contact:</w:t>
            </w:r>
          </w:p>
        </w:tc>
        <w:tc>
          <w:tcPr/>
          <w:p>
            <w:pPr>
              <w:pStyle w:val="Compact"/>
              <w:jc w:val="left"/>
            </w:pPr>
            <w:r>
              <w:t xml:space="preserve">quotation@diplo-matbd.com | +880-2-988-4455 | +880-1711-223344</w:t>
            </w:r>
          </w:p>
        </w:tc>
      </w:tr>
      <w:tr>
        <w:tc>
          <w:tcPr/>
          <w:p>
            <w:pPr>
              <w:pStyle w:val="Compact"/>
              <w:jc w:val="left"/>
            </w:pPr>
            <w:r>
              <w:t xml:space="preserve">Reference:</w:t>
            </w:r>
          </w:p>
        </w:tc>
        <w:tc>
          <w:tcPr/>
          <w:p>
            <w:pPr>
              <w:pStyle w:val="Compact"/>
              <w:jc w:val="left"/>
            </w:pPr>
            <w:r>
              <w:t xml:space="preserve">RFQ/BD/2025/0091 – Diplomat Support Package, Dhaka Operations</w:t>
            </w:r>
          </w:p>
        </w:tc>
      </w:tr>
    </w:tbl>
    <w:p>
      <w:pPr>
        <w:pStyle w:val="BodyText"/>
      </w:pPr>
      <w:r>
        <w:t xml:space="preserve">Dear Esteemed Client,</w:t>
      </w:r>
    </w:p>
    <w:p>
      <w:pPr>
        <w:pStyle w:val="BodyText"/>
      </w:pPr>
      <w:r>
        <w:t xml:space="preserve">Thank you for considering</w:t>
      </w:r>
      <w:r>
        <w:t xml:space="preserve"> </w:t>
      </w:r>
      <w:r>
        <w:rPr>
          <w:bCs/>
          <w:b/>
        </w:rPr>
        <w:t xml:space="preserve">Diplomat Services &amp; Solutions Ltd.</w:t>
      </w:r>
      <w:r>
        <w:t xml:space="preserve"> </w:t>
      </w:r>
      <w:r>
        <w:t xml:space="preserve">for your operational requirements in</w:t>
      </w:r>
      <w:r>
        <w:t xml:space="preserve"> </w:t>
      </w:r>
      <w:r>
        <w:rPr>
          <w:bCs/>
          <w:b/>
        </w:rPr>
        <w:t xml:space="preserve">Bangladesh Dhaka</w:t>
      </w:r>
      <w:r>
        <w:t xml:space="preserve">. This</w:t>
      </w:r>
      <w:r>
        <w:t xml:space="preserve"> </w:t>
      </w:r>
      <w:r>
        <w:rPr>
          <w:bCs/>
          <w:b/>
        </w:rPr>
        <w:t xml:space="preserve">Quotation Estimate</w:t>
      </w:r>
      <w:r>
        <w:t xml:space="preserve"> </w:t>
      </w:r>
      <w:r>
        <w:t xml:space="preserve">has been carefully prepared to address the comprehensive needs of diplomatic missions, international organizations, and foreign government offices operating within the Dhaka metropolitan area. Our team has assessed the local logistics, security, and service infrastructure specific to</w:t>
      </w:r>
      <w:r>
        <w:t xml:space="preserve"> </w:t>
      </w:r>
      <w:r>
        <w:rPr>
          <w:bCs/>
          <w:b/>
        </w:rPr>
        <w:t xml:space="preserve">Bangladesh Dhaka</w:t>
      </w:r>
      <w:r>
        <w:t xml:space="preserve"> </w:t>
      </w:r>
      <w:r>
        <w:t xml:space="preserve">to ensure that every line item reflects accurate, market-competitive pricing while maintaining the highest standards of diplomatic-grade service delivery.</w:t>
      </w:r>
    </w:p>
    <w:bookmarkStart w:id="22" w:name="X7147c35b5c31dca6658da8628ec89aa10fca758"/>
    <w:p>
      <w:pPr>
        <w:pStyle w:val="Heading3"/>
      </w:pPr>
      <w:r>
        <w:t xml:space="preserve">1. Scope of Services – Diplomat Package (Dhaka, Bangladesh)</w:t>
      </w:r>
    </w:p>
    <w:p>
      <w:pPr>
        <w:pStyle w:val="FirstParagraph"/>
      </w:pPr>
      <w:r>
        <w:t xml:space="preserve">The following</w:t>
      </w:r>
      <w:r>
        <w:t xml:space="preserve"> </w:t>
      </w:r>
      <w:r>
        <w:rPr>
          <w:bCs/>
          <w:b/>
        </w:rPr>
        <w:t xml:space="preserve">Quotation Estimate</w:t>
      </w:r>
      <w:r>
        <w:t xml:space="preserve"> </w:t>
      </w:r>
      <w:r>
        <w:t xml:space="preserve">covers a full-year engagement for Diplomat-branded services tailored to the operational environment of</w:t>
      </w:r>
      <w:r>
        <w:t xml:space="preserve"> </w:t>
      </w:r>
      <w:r>
        <w:rPr>
          <w:bCs/>
          <w:b/>
        </w:rPr>
        <w:t xml:space="preserve">Bangladesh Dhaka</w:t>
      </w:r>
      <w:r>
        <w:t xml:space="preserve">, including the Gulshan, Banani, and Baridhara diplomatic zones as well as the Agargaon and Motijheel commercial districts.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Amount (BDT)</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Diplomat Executive Security Detail – 24/7 armed escort for mission premises in Dhaka (4 officers per shift, 3 shifts)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16,800</w:t>
            </w:r>
          </w:p>
        </w:tc>
      </w:tr>
      <w:tr>
        <w:tc>
          <w:tcPr/>
          <w:p>
            <w:pPr>
              <w:pStyle w:val="Compact"/>
              <w:jc w:val="left"/>
            </w:pPr>
            <w:r>
              <w:t xml:space="preserve">2</w:t>
            </w:r>
          </w:p>
        </w:tc>
        <w:tc>
          <w:tcPr/>
          <w:p>
            <w:pPr>
              <w:pStyle w:val="Compact"/>
              <w:jc w:val="left"/>
            </w:pPr>
            <w:r>
              <w:t xml:space="preserve">Diplomat Armored Vehicle Fleet – 4x4 SUV (Level B6), fully serviced, with GPS and satellite communication, stationed in Banani, Dhaka</w:t>
            </w:r>
          </w:p>
        </w:tc>
        <w:tc>
          <w:tcPr/>
          <w:p>
            <w:pPr>
              <w:pStyle w:val="Compact"/>
              <w:jc w:val="left"/>
            </w:pPr>
            <w:r>
              <w:t xml:space="preserve">Vehicle/Month</w:t>
            </w:r>
          </w:p>
        </w:tc>
        <w:tc>
          <w:tcPr/>
          <w:p>
            <w:pPr>
              <w:pStyle w:val="Compact"/>
              <w:jc w:val="left"/>
            </w:pPr>
            <w:r>
              <w:t xml:space="preserve">4</w:t>
            </w:r>
          </w:p>
        </w:tc>
        <w:tc>
          <w:tcPr/>
          <w:p>
            <w:pPr>
              <w:pStyle w:val="Compact"/>
              <w:jc w:val="left"/>
            </w:pPr>
            <w:r>
              <w:t xml:space="preserve">420,000</w:t>
            </w:r>
          </w:p>
        </w:tc>
        <w:tc>
          <w:tcPr/>
          <w:p>
            <w:pPr>
              <w:pStyle w:val="Compact"/>
              <w:jc w:val="left"/>
            </w:pPr>
            <w:r>
              <w:t xml:space="preserve">20,160,000</w:t>
            </w:r>
          </w:p>
        </w:tc>
        <w:tc>
          <w:tcPr/>
          <w:p>
            <w:pPr>
              <w:pStyle w:val="Compact"/>
              <w:jc w:val="left"/>
            </w:pPr>
            <w:r>
              <w:t xml:space="preserve">15,120</w:t>
            </w:r>
          </w:p>
        </w:tc>
      </w:tr>
      <w:tr>
        <w:tc>
          <w:tcPr/>
          <w:p>
            <w:pPr>
              <w:pStyle w:val="Compact"/>
              <w:jc w:val="left"/>
            </w:pPr>
            <w:r>
              <w:t xml:space="preserve">3</w:t>
            </w:r>
          </w:p>
        </w:tc>
        <w:tc>
          <w:tcPr/>
          <w:p>
            <w:pPr>
              <w:pStyle w:val="Compact"/>
              <w:jc w:val="left"/>
            </w:pPr>
            <w:r>
              <w:t xml:space="preserve">Diplomat Office Furniture &amp; Interiors – Executive-grade desks, conference tables, secure filing systems, and ergonomic seating for a 25-person diplomatic office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2,400</w:t>
            </w:r>
          </w:p>
        </w:tc>
      </w:tr>
      <w:tr>
        <w:tc>
          <w:tcPr/>
          <w:p>
            <w:pPr>
              <w:pStyle w:val="Compact"/>
              <w:jc w:val="left"/>
            </w:pPr>
            <w:r>
              <w:t xml:space="preserve">4</w:t>
            </w:r>
          </w:p>
        </w:tc>
        <w:tc>
          <w:tcPr/>
          <w:p>
            <w:pPr>
              <w:pStyle w:val="Compact"/>
              <w:jc w:val="left"/>
            </w:pPr>
            <w:r>
              <w:t xml:space="preserve">Diplomat IT &amp; Communications Setup – Encrypted network, secure VoIP, satellite uplink, and redundant power (generator + UPS) for mission building in Dhaka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c>
          <w:tcPr/>
          <w:p>
            <w:pPr>
              <w:pStyle w:val="Compact"/>
              <w:jc w:val="left"/>
            </w:pPr>
            <w:r>
              <w:t xml:space="preserve">2,063</w:t>
            </w:r>
          </w:p>
        </w:tc>
      </w:tr>
      <w:tr>
        <w:tc>
          <w:tcPr/>
          <w:p>
            <w:pPr>
              <w:pStyle w:val="Compact"/>
              <w:jc w:val="left"/>
            </w:pPr>
            <w:r>
              <w:t xml:space="preserve">5</w:t>
            </w:r>
          </w:p>
        </w:tc>
        <w:tc>
          <w:tcPr/>
          <w:p>
            <w:pPr>
              <w:pStyle w:val="Compact"/>
              <w:jc w:val="left"/>
            </w:pPr>
            <w:r>
              <w:t xml:space="preserve">Diplomat Protocol &amp; Liaison Consulting – Dedicated protocol officer for coordination with the Ministry of Foreign Affairs, Bangladesh, and local authorities in Dhaka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380,000</w:t>
            </w:r>
          </w:p>
        </w:tc>
        <w:tc>
          <w:tcPr/>
          <w:p>
            <w:pPr>
              <w:pStyle w:val="Compact"/>
              <w:jc w:val="left"/>
            </w:pPr>
            <w:r>
              <w:t xml:space="preserve">4,560,000</w:t>
            </w:r>
          </w:p>
        </w:tc>
        <w:tc>
          <w:tcPr/>
          <w:p>
            <w:pPr>
              <w:pStyle w:val="Compact"/>
              <w:jc w:val="left"/>
            </w:pPr>
            <w:r>
              <w:t xml:space="preserve">3,420</w:t>
            </w:r>
          </w:p>
        </w:tc>
      </w:tr>
      <w:tr>
        <w:tc>
          <w:tcPr/>
          <w:p>
            <w:pPr>
              <w:pStyle w:val="Compact"/>
              <w:jc w:val="left"/>
            </w:pPr>
            <w:r>
              <w:t xml:space="preserve">6</w:t>
            </w:r>
          </w:p>
        </w:tc>
        <w:tc>
          <w:tcPr/>
          <w:p>
            <w:pPr>
              <w:pStyle w:val="Compact"/>
              <w:jc w:val="left"/>
            </w:pPr>
            <w:r>
              <w:t xml:space="preserve">Diplomat Medical &amp; Emergency Evacuation – On-call physician, 24/7 ambulance with trauma capability, and medevac coordination to Dhaka Shuhrawardi Hospital or international evacuation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290,000</w:t>
            </w:r>
          </w:p>
        </w:tc>
        <w:tc>
          <w:tcPr/>
          <w:p>
            <w:pPr>
              <w:pStyle w:val="Compact"/>
              <w:jc w:val="left"/>
            </w:pPr>
            <w:r>
              <w:t xml:space="preserve">3,480,000</w:t>
            </w:r>
          </w:p>
        </w:tc>
        <w:tc>
          <w:tcPr/>
          <w:p>
            <w:pPr>
              <w:pStyle w:val="Compact"/>
              <w:jc w:val="left"/>
            </w:pPr>
            <w:r>
              <w:t xml:space="preserve">2,610</w:t>
            </w:r>
          </w:p>
        </w:tc>
      </w:tr>
      <w:tr>
        <w:tc>
          <w:tcPr/>
          <w:p>
            <w:pPr>
              <w:pStyle w:val="Compact"/>
              <w:jc w:val="left"/>
            </w:pPr>
            <w:r>
              <w:t xml:space="preserve">7</w:t>
            </w:r>
          </w:p>
        </w:tc>
        <w:tc>
          <w:tcPr/>
          <w:p>
            <w:pPr>
              <w:pStyle w:val="Compact"/>
              <w:jc w:val="left"/>
            </w:pPr>
            <w:r>
              <w:t xml:space="preserve">Diplomat Housekeeping &amp; Facility Management – Daily cleaning, garden maintenance, pest control, and HVAC servicing for a 12,000 sq. ft. residence in Gulshan, Dhaka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1,665</w:t>
            </w:r>
          </w:p>
        </w:tc>
      </w:tr>
      <w:tr>
        <w:tc>
          <w:tcPr/>
          <w:p>
            <w:pPr>
              <w:pStyle w:val="Compact"/>
              <w:jc w:val="left"/>
            </w:pPr>
            <w:r>
              <w:t xml:space="preserve">8</w:t>
            </w:r>
          </w:p>
        </w:tc>
        <w:tc>
          <w:tcPr/>
          <w:p>
            <w:pPr>
              <w:pStyle w:val="Compact"/>
              <w:jc w:val="left"/>
            </w:pPr>
            <w:r>
              <w:t xml:space="preserve">Diplomat Catering &amp; Hospitality – Three meals daily for 30 personnel, plus weekly diplomatic reception catering (4 events/year) in Dhaka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520,000</w:t>
            </w:r>
          </w:p>
        </w:tc>
        <w:tc>
          <w:tcPr/>
          <w:p>
            <w:pPr>
              <w:pStyle w:val="Compact"/>
              <w:jc w:val="left"/>
            </w:pPr>
            <w:r>
              <w:t xml:space="preserve">6,240,000</w:t>
            </w:r>
          </w:p>
        </w:tc>
        <w:tc>
          <w:tcPr/>
          <w:p>
            <w:pPr>
              <w:pStyle w:val="Compact"/>
              <w:jc w:val="left"/>
            </w:pPr>
            <w:r>
              <w:t xml:space="preserve">4,680</w:t>
            </w:r>
          </w:p>
        </w:tc>
      </w:tr>
      <w:tr>
        <w:tc>
          <w:tcPr/>
          <w:p>
            <w:pPr>
              <w:pStyle w:val="Compact"/>
              <w:jc w:val="left"/>
            </w:pPr>
            <w:r>
              <w:t xml:space="preserve">9</w:t>
            </w:r>
          </w:p>
        </w:tc>
        <w:tc>
          <w:tcPr/>
          <w:p>
            <w:pPr>
              <w:pStyle w:val="Compact"/>
              <w:jc w:val="left"/>
            </w:pPr>
            <w:r>
              <w:t xml:space="preserve">Diplomat Logistics &amp; Courier – Secure document and parcel handling via registered diplomatic pouch, Dhaka to international destinations (monthly allocation)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855</w:t>
            </w:r>
          </w:p>
        </w:tc>
      </w:tr>
      <w:tr>
        <w:tc>
          <w:tcPr/>
          <w:p>
            <w:pPr>
              <w:pStyle w:val="Compact"/>
              <w:jc w:val="left"/>
            </w:pPr>
            <w:r>
              <w:t xml:space="preserve">10</w:t>
            </w:r>
          </w:p>
        </w:tc>
        <w:tc>
          <w:tcPr/>
          <w:p>
            <w:pPr>
              <w:pStyle w:val="Compact"/>
              <w:jc w:val="left"/>
            </w:pPr>
            <w:r>
              <w:t xml:space="preserve">Diplomat Training &amp; Orientation – Annual cultural, linguistic (Bengali), and security awareness training for incoming diplomatic staff in Dhaka</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c>
          <w:tcPr/>
          <w:p>
            <w:pPr>
              <w:pStyle w:val="Compact"/>
              <w:jc w:val="left"/>
            </w:pPr>
            <w:r>
              <w:t xml:space="preserve">450</w:t>
            </w:r>
          </w:p>
        </w:tc>
      </w:tr>
    </w:tbl>
    <w:bookmarkEnd w:id="22"/>
    <w:bookmarkStart w:id="23" w:name="financial-summary"/>
    <w:p>
      <w:pPr>
        <w:pStyle w:val="Heading3"/>
      </w:pPr>
      <w:r>
        <w:t xml:space="preserve">2. Financial Summary</w:t>
      </w:r>
    </w:p>
    <w:tbl>
      <w:tblPr>
        <w:tblStyle w:val="Table"/>
        <w:tblW w:type="auto" w:w="0"/>
        <w:tblLook w:firstRow="0" w:lastRow="0" w:firstColumn="0" w:lastColumn="0" w:noHBand="0" w:noVBand="0" w:val="0000"/>
      </w:tblPr>
      <w:tblGrid>
        <w:gridCol w:w="1131"/>
        <w:gridCol w:w="1131"/>
        <w:gridCol w:w="1131"/>
        <w:gridCol w:w="1131"/>
        <w:gridCol w:w="1131"/>
        <w:gridCol w:w="1131"/>
        <w:gridCol w:w="1131"/>
      </w:tblGrid>
      <w:tr>
        <w:tc>
          <w:tcPr>
            <w:gridSpan w:val="5"/>
          </w:tcPr>
          <w:p>
            <w:pPr>
              <w:pStyle w:val="Compact"/>
              <w:jc w:val="right"/>
            </w:pPr>
            <w:r>
              <w:t xml:space="preserve">Subtotal (BDT)</w:t>
            </w:r>
          </w:p>
        </w:tc>
        <w:tc>
          <w:tcPr/>
          <w:p>
            <w:pPr>
              <w:pStyle w:val="Compact"/>
              <w:jc w:val="left"/>
            </w:pPr>
            <w:r>
              <w:t xml:space="preserve">66,550,000</w:t>
            </w:r>
          </w:p>
        </w:tc>
        <w:tc>
          <w:tcPr/>
          <w:p>
            <w:pPr>
              <w:pStyle w:val="Compact"/>
              <w:jc w:val="left"/>
            </w:pPr>
            <w:r>
              <w:t xml:space="preserve">49,963</w:t>
            </w:r>
          </w:p>
        </w:tc>
      </w:tr>
      <w:tr>
        <w:tc>
          <w:tcPr>
            <w:gridSpan w:val="5"/>
          </w:tcPr>
          <w:p>
            <w:pPr>
              <w:pStyle w:val="Compact"/>
              <w:jc w:val="right"/>
            </w:pPr>
            <w:r>
              <w:t xml:space="preserve">VAT (5% – Bangladesh standard rate)</w:t>
            </w:r>
          </w:p>
        </w:tc>
        <w:tc>
          <w:tcPr/>
          <w:p>
            <w:pPr>
              <w:pStyle w:val="Compact"/>
              <w:jc w:val="left"/>
            </w:pPr>
            <w:r>
              <w:t xml:space="preserve">3,327,500</w:t>
            </w:r>
          </w:p>
        </w:tc>
        <w:tc>
          <w:tcPr/>
          <w:p>
            <w:pPr>
              <w:pStyle w:val="Compact"/>
              <w:jc w:val="left"/>
            </w:pPr>
            <w:r>
              <w:t xml:space="preserve">2,498</w:t>
            </w:r>
          </w:p>
        </w:tc>
      </w:tr>
      <w:tr>
        <w:tc>
          <w:tcPr>
            <w:gridSpan w:val="5"/>
          </w:tcPr>
          <w:p>
            <w:pPr>
              <w:pStyle w:val="Compact"/>
              <w:jc w:val="right"/>
            </w:pPr>
            <w:r>
              <w:t xml:space="preserve">Diplomatic Exemption Adjustment (where applicable under Vienna Convention)</w:t>
            </w:r>
          </w:p>
        </w:tc>
        <w:tc>
          <w:tcPr/>
          <w:p>
            <w:pPr>
              <w:pStyle w:val="Compact"/>
              <w:jc w:val="left"/>
            </w:pPr>
            <w:r>
              <w:t xml:space="preserve">(3,327,500)</w:t>
            </w:r>
          </w:p>
        </w:tc>
        <w:tc>
          <w:tcPr/>
          <w:p>
            <w:pPr>
              <w:pStyle w:val="Compact"/>
              <w:jc w:val="left"/>
            </w:pPr>
            <w:r>
              <w:t xml:space="preserve">(2,498)</w:t>
            </w:r>
          </w:p>
        </w:tc>
      </w:tr>
      <w:tr>
        <w:tc>
          <w:tcPr>
            <w:gridSpan w:val="5"/>
          </w:tcPr>
          <w:p>
            <w:pPr>
              <w:pStyle w:val="Compact"/>
              <w:jc w:val="right"/>
            </w:pPr>
            <w:r>
              <w:t xml:space="preserve">TOTAL ESTIMATED COST (BDT)</w:t>
            </w:r>
          </w:p>
        </w:tc>
        <w:tc>
          <w:tcPr/>
          <w:p>
            <w:pPr>
              <w:pStyle w:val="Compact"/>
              <w:jc w:val="left"/>
            </w:pPr>
            <w:r>
              <w:t xml:space="preserve">66,550,000</w:t>
            </w:r>
          </w:p>
        </w:tc>
        <w:tc>
          <w:tcPr/>
          <w:p>
            <w:pPr>
              <w:pStyle w:val="Compact"/>
              <w:jc w:val="left"/>
            </w:pPr>
            <w:r>
              <w:t xml:space="preserve">49,963</w:t>
            </w:r>
          </w:p>
        </w:tc>
      </w:tr>
    </w:tbl>
    <w:p>
      <w:pPr>
        <w:pStyle w:val="BodyText"/>
      </w:pPr>
      <w:r>
        <w:t xml:space="preserve">* Exchange rate used: 1 USD = 1,332 BDT (Bangladesh Bank reference rate, June 2025). Final settlement in BDT via bank transfer to Diplomat Services &amp; Solutions Ltd., Dhaka branch.</w:t>
      </w:r>
    </w:p>
    <w:bookmarkEnd w:id="23"/>
    <w:bookmarkStart w:id="24" w:name="X06f751c0fef37426aad28df54ec1acd620508e5"/>
    <w:p>
      <w:pPr>
        <w:pStyle w:val="Heading3"/>
      </w:pPr>
      <w:r>
        <w:t xml:space="preserve">3. Terms &amp;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Prices are subject to revision upon expiry due to market fluctuations in</w:t>
      </w:r>
      <w:r>
        <w:t xml:space="preserve"> </w:t>
      </w:r>
      <w:r>
        <w:rPr>
          <w:bCs/>
          <w:b/>
        </w:rPr>
        <w:t xml:space="preserve">Bangladesh Dhaka</w:t>
      </w:r>
      <w:r>
        <w:t xml:space="preserve">.</w:t>
      </w:r>
    </w:p>
    <w:p>
      <w:pPr>
        <w:numPr>
          <w:ilvl w:val="0"/>
          <w:numId w:val="1001"/>
        </w:numPr>
        <w:pStyle w:val="Compact"/>
      </w:pPr>
      <w:r>
        <w:t xml:space="preserve">All</w:t>
      </w:r>
      <w:r>
        <w:t xml:space="preserve"> </w:t>
      </w:r>
      <w:r>
        <w:rPr>
          <w:bCs/>
          <w:b/>
        </w:rPr>
        <w:t xml:space="preserve">Diplomat</w:t>
      </w:r>
      <w:r>
        <w:t xml:space="preserve"> </w:t>
      </w:r>
      <w:r>
        <w:t xml:space="preserve">services are subject to prior written approval by the client's designated authority. No work shall commence until a signed Service Agreement is executed.</w:t>
      </w:r>
    </w:p>
    <w:p>
      <w:pPr>
        <w:numPr>
          <w:ilvl w:val="0"/>
          <w:numId w:val="1001"/>
        </w:numPr>
        <w:pStyle w:val="Compact"/>
      </w:pPr>
      <w:r>
        <w:t xml:space="preserve">Payment terms: 40% advance upon contract signing, 50% upon mid-term milestone verification, and 10% upon final acceptance. Invoices shall be issued monthly in BDT.</w:t>
      </w:r>
    </w:p>
    <w:p>
      <w:pPr>
        <w:numPr>
          <w:ilvl w:val="0"/>
          <w:numId w:val="1001"/>
        </w:numPr>
        <w:pStyle w:val="Compact"/>
      </w:pPr>
      <w:r>
        <w:t xml:space="preserve">Diplomat Services &amp; Solutions Ltd. shall comply with all applicable laws of the People's Republic of Bangladesh, including the Foreign Diplomatic and Consular Missions Act, 1982, and local Dhaka municipal regulations.</w:t>
      </w:r>
    </w:p>
    <w:p>
      <w:pPr>
        <w:numPr>
          <w:ilvl w:val="0"/>
          <w:numId w:val="1001"/>
        </w:numPr>
        <w:pStyle w:val="Compact"/>
      </w:pPr>
      <w:r>
        <w:t xml:space="preserve">Security personnel and vehicles operating under the</w:t>
      </w:r>
      <w:r>
        <w:t xml:space="preserve"> </w:t>
      </w:r>
      <w:r>
        <w:rPr>
          <w:bCs/>
          <w:b/>
        </w:rPr>
        <w:t xml:space="preserve">Diplomat</w:t>
      </w:r>
      <w:r>
        <w:t xml:space="preserve"> </w:t>
      </w:r>
      <w:r>
        <w:t xml:space="preserve">brand in</w:t>
      </w:r>
      <w:r>
        <w:t xml:space="preserve"> </w:t>
      </w:r>
      <w:r>
        <w:rPr>
          <w:bCs/>
          <w:b/>
        </w:rPr>
        <w:t xml:space="preserve">Bangladesh Dhaka</w:t>
      </w:r>
      <w:r>
        <w:t xml:space="preserve"> </w:t>
      </w:r>
      <w:r>
        <w:t xml:space="preserve">shall carry valid permits issued by the Bangladesh Police and the Ministry of Foreign Affairs.</w:t>
      </w:r>
    </w:p>
    <w:p>
      <w:pPr>
        <w:numPr>
          <w:ilvl w:val="0"/>
          <w:numId w:val="1001"/>
        </w:numPr>
        <w:pStyle w:val="Compact"/>
      </w:pPr>
      <w:r>
        <w:t xml:space="preserve">Any change in scope, additional personnel, or extended service duration in Dhaka shall be documented via a formal Change Order and re-quoted separately.</w:t>
      </w:r>
    </w:p>
    <w:p>
      <w:pPr>
        <w:numPr>
          <w:ilvl w:val="0"/>
          <w:numId w:val="1001"/>
        </w:numPr>
        <w:pStyle w:val="Compact"/>
      </w:pPr>
      <w:r>
        <w:t xml:space="preserve">Diplomat Services &amp; Solutions Ltd. maintains comprehensive liability insurance (minimum BDT 50,000,000) covering all operations within Dhaka and its surrounding districts.</w:t>
      </w:r>
    </w:p>
    <w:p>
      <w:pPr>
        <w:numPr>
          <w:ilvl w:val="0"/>
          <w:numId w:val="1001"/>
        </w:numPr>
        <w:pStyle w:val="Compact"/>
      </w:pPr>
      <w:r>
        <w:t xml:space="preserve">Disputes arising from this</w:t>
      </w:r>
      <w:r>
        <w:t xml:space="preserve"> </w:t>
      </w:r>
      <w:r>
        <w:rPr>
          <w:bCs/>
          <w:b/>
        </w:rPr>
        <w:t xml:space="preserve">Quotation Estimate</w:t>
      </w:r>
      <w:r>
        <w:t xml:space="preserve"> </w:t>
      </w:r>
      <w:r>
        <w:t xml:space="preserve">or the resulting contract shall be resolved through arbitration in Dhaka, Bangladesh, in accordance with the Arbitration Act, 2001.</w:t>
      </w:r>
    </w:p>
    <w:p>
      <w:pPr>
        <w:numPr>
          <w:ilvl w:val="0"/>
          <w:numId w:val="1001"/>
        </w:numPr>
        <w:pStyle w:val="Compact"/>
      </w:pPr>
      <w:r>
        <w:t xml:space="preserve">This document constitutes a</w:t>
      </w:r>
      <w:r>
        <w:t xml:space="preserve"> </w:t>
      </w:r>
      <w:r>
        <w:rPr>
          <w:bCs/>
          <w:b/>
        </w:rPr>
        <w:t xml:space="preserve">Quotation Estimate</w:t>
      </w:r>
      <w:r>
        <w:t xml:space="preserve"> </w:t>
      </w:r>
      <w:r>
        <w:t xml:space="preserve">only and does not form a binding contract until both parties affix their signatures and seals.</w:t>
      </w:r>
    </w:p>
    <w:bookmarkEnd w:id="24"/>
    <w:bookmarkStart w:id="25" w:name="acceptance-authorization"/>
    <w:p>
      <w:pPr>
        <w:pStyle w:val="Heading3"/>
      </w:pPr>
      <w:r>
        <w:t xml:space="preserve">4. Acceptance &amp; Authorization</w:t>
      </w:r>
    </w:p>
    <w:p>
      <w:pPr>
        <w:pStyle w:val="FirstParagraph"/>
      </w:pPr>
      <w:r>
        <w:rPr>
          <w:bCs/>
          <w:b/>
        </w:rPr>
        <w:t xml:space="preserve">For Diplomat Services &amp; Solutions Ltd.</w:t>
      </w:r>
    </w:p>
    <w:p>
      <w:pPr>
        <w:pStyle w:val="BodyText"/>
      </w:pPr>
      <w:r>
        <w:t xml:space="preserve">House 42, Road 11, Banani</w:t>
      </w:r>
      <w:r>
        <w:br/>
      </w:r>
      <w:r>
        <w:t xml:space="preserve">Dhaka-1213, Bangladesh</w:t>
      </w:r>
    </w:p>
    <w:p>
      <w:pPr>
        <w:pStyle w:val="BodyText"/>
      </w:pPr>
      <w:r>
        <w:t xml:space="preserve">Authorized Signatory &amp; Seal</w:t>
      </w:r>
    </w:p>
    <w:p>
      <w:pPr>
        <w:pStyle w:val="BodyText"/>
      </w:pPr>
      <w:r>
        <w:rPr>
          <w:bCs/>
          <w:b/>
        </w:rPr>
        <w:t xml:space="preserve">For the Client / Diplomatic Mission</w:t>
      </w:r>
    </w:p>
    <w:p>
      <w:pPr>
        <w:pStyle w:val="BodyText"/>
      </w:pPr>
      <w:r>
        <w:t xml:space="preserve">Name: _________________________</w:t>
      </w:r>
      <w:r>
        <w:br/>
      </w:r>
      <w:r>
        <w:t xml:space="preserve">Title: _________________________</w:t>
      </w:r>
    </w:p>
    <w:p>
      <w:pPr>
        <w:pStyle w:val="BodyText"/>
      </w:pPr>
      <w:r>
        <w:t xml:space="preserve">Authorized Signatory &amp; Seal</w:t>
      </w:r>
    </w:p>
    <w:p>
      <w:pPr>
        <w:pStyle w:val="BodyText"/>
      </w:pPr>
      <w:r>
        <w:rPr>
          <w:bCs/>
          <w:b/>
        </w:rPr>
        <w:t xml:space="preserve">Diplomat Services &amp; Solutions Ltd.</w:t>
      </w:r>
      <w:r>
        <w:t xml:space="preserve"> </w:t>
      </w:r>
      <w:r>
        <w:t xml:space="preserve">| CR No. 2019/BD/04471 | VAT Reg. No. 000123456-0101</w:t>
      </w:r>
      <w:r>
        <w:br/>
      </w:r>
      <w:r>
        <w:t xml:space="preserve">This Quotation Estimate was prepared exclusively for use in Bangladesh Dhaka. Unauthorized reproduction is prohibited.</w:t>
      </w:r>
      <w:r>
        <w:br/>
      </w:r>
      <w:r>
        <w:t xml:space="preserve">Document Ref: DSQ-2025-BD-0472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Bangladesh Dhaka</dc:title>
  <dc:creator/>
  <dc:language>en</dc:language>
  <cp:keywords/>
  <dcterms:created xsi:type="dcterms:W3CDTF">2026-10-10T08:31:48Z</dcterms:created>
  <dcterms:modified xsi:type="dcterms:W3CDTF">2026-10-10T08:31:48Z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