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Canada</w:t>
      </w:r>
      <w:r>
        <w:t xml:space="preserve"> </w:t>
      </w:r>
      <w:r>
        <w:t xml:space="preserve">Toronto</w:t>
      </w:r>
    </w:p>
    <w:bookmarkStart w:id="21" w:name="quotation-estimate"/>
    <w:p>
      <w:pPr>
        <w:pStyle w:val="Heading1"/>
      </w:pPr>
      <w:r>
        <w:t xml:space="preserve">QUOTATION ESTIMATE</w:t>
      </w:r>
    </w:p>
    <w:bookmarkStart w:id="20" w:name="diplomat-professional-services-inc."/>
    <w:p>
      <w:pPr>
        <w:pStyle w:val="Heading2"/>
      </w:pPr>
      <w:r>
        <w:t xml:space="preserve">Diplomat Professional Services Inc.</w:t>
      </w:r>
    </w:p>
    <w:p>
      <w:pPr>
        <w:pStyle w:val="FirstParagraph"/>
      </w:pPr>
      <w:r>
        <w:t xml:space="preserve">Comprehensive Service Quotation for Canada Toronto Operations</w:t>
      </w:r>
    </w:p>
    <w:p>
      <w:pPr>
        <w:pStyle w:val="BodyText"/>
      </w:pPr>
      <w:r>
        <w:t xml:space="preserve">Document Ref: DIP-TO-2025-0047</w:t>
      </w:r>
    </w:p>
    <w:bookmarkEnd w:id="20"/>
    <w:bookmarkEnd w:id="21"/>
    <w:p>
      <w:pPr>
        <w:pStyle w:val="BodyText"/>
      </w:pPr>
      <w:r>
        <w:rPr>
          <w:bCs/>
          <w:b/>
        </w:rPr>
        <w:t xml:space="preserve">Prepared By:</w:t>
      </w:r>
      <w:r>
        <w:br/>
      </w:r>
      <w:r>
        <w:t xml:space="preserve">Diplomat Professional Services Inc.</w:t>
      </w:r>
      <w:r>
        <w:br/>
      </w:r>
      <w:r>
        <w:t xml:space="preserve">245 King Street West, Suite 1800</w:t>
      </w:r>
      <w:r>
        <w:br/>
      </w:r>
      <w:r>
        <w:t xml:space="preserve">Toronto, Ontario, Canada M5V 1J9</w:t>
      </w:r>
      <w:r>
        <w:br/>
      </w:r>
      <w:r>
        <w:t xml:space="preserve">Tel: +1 (416) 555-0142</w:t>
      </w:r>
      <w:r>
        <w:br/>
      </w:r>
      <w:r>
        <w:t xml:space="preserve">Email: estimates@diplomat-toronto.ca</w:t>
      </w:r>
    </w:p>
    <w:p>
      <w:pPr>
        <w:pStyle w:val="BodyText"/>
      </w:pPr>
      <w:r>
        <w:rPr>
          <w:bCs/>
          <w:b/>
        </w:rPr>
        <w:t xml:space="preserve">Quotation Date:</w:t>
      </w:r>
      <w:r>
        <w:t xml:space="preserve"> </w:t>
      </w:r>
      <w:r>
        <w:t xml:space="preserve">June 12, 2025</w:t>
      </w:r>
      <w:r>
        <w:br/>
      </w:r>
      <w:r>
        <w:rPr>
          <w:bCs/>
          <w:b/>
        </w:rPr>
        <w:t xml:space="preserve">Valid Until:</w:t>
      </w:r>
      <w:r>
        <w:t xml:space="preserve"> </w:t>
      </w:r>
      <w:r>
        <w:t xml:space="preserve">July 12, 2025</w:t>
      </w:r>
      <w:r>
        <w:br/>
      </w:r>
      <w:r>
        <w:rPr>
          <w:bCs/>
          <w:b/>
        </w:rPr>
        <w:t xml:space="preserve">Quotation No.:</w:t>
      </w:r>
      <w:r>
        <w:t xml:space="preserve"> </w:t>
      </w:r>
      <w:r>
        <w:t xml:space="preserve">DIP-TO-2025-0047</w:t>
      </w:r>
      <w:r>
        <w:br/>
      </w:r>
      <w:r>
        <w:rPr>
          <w:bCs/>
          <w:b/>
        </w:rPr>
        <w:t xml:space="preserve">Prepared For:</w:t>
      </w:r>
      <w:r>
        <w:t xml:space="preserve"> </w:t>
      </w:r>
      <w:r>
        <w:t xml:space="preserve">[Client Name / Organization]</w:t>
      </w:r>
      <w:r>
        <w:br/>
      </w:r>
      <w:r>
        <w:rPr>
          <w:bCs/>
          <w:b/>
        </w:rPr>
        <w:t xml:space="preserve">Project Location:</w:t>
      </w:r>
      <w:r>
        <w:t xml:space="preserve"> </w:t>
      </w:r>
      <w:r>
        <w:t xml:space="preserve">Canada Toronto</w:t>
      </w:r>
    </w:p>
    <w:bookmarkStart w:id="22" w:name="Xffbeb59da561a256cc904631a667fdec3b93f2a"/>
    <w:p>
      <w:pPr>
        <w:pStyle w:val="Heading3"/>
      </w:pPr>
      <w:r>
        <w:t xml:space="preserve">1. Introduction and Scope of Quotation Estimate</w:t>
      </w:r>
    </w:p>
    <w:p>
      <w:pPr>
        <w:pStyle w:val="FirstParagraph"/>
      </w:pPr>
      <w:r>
        <w:t xml:space="preserve">This Quotation Estimate is issued by Diplomat Professional Services Inc. (hereinafter referred to as "Diplomat") in response to the formal request for services submitted by the client for operations to be conducted within the metropolitan area of Canada Toronto. Diplomat is a registered professional services firm headquartered in Toronto, Ontario, and has been providing specialized consulting, strategic advisory, and operational support services to corporate, governmental, and institutional clients across Canada since 2009.</w:t>
      </w:r>
    </w:p>
    <w:p>
      <w:pPr>
        <w:pStyle w:val="BodyText"/>
      </w:pPr>
      <w:r>
        <w:t xml:space="preserve">The purpose of this Quotation Estimate is to provide a detailed, itemized breakdown of all anticipated costs associated with the engagement of Diplomat's professional team for the scope of work described herein. All pricing contained in this Quotation Estimate is denominated in Canadian Dollars (CAD) and is subject to the applicable Goods and Services Tax (GST) of 13% as mandated by the Canada Revenue Agency for transactions conducted in the province of Ontario, Canada Toronto.</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Senior Diplomat Strategic Consultant – On-site engagement at client premises in Canada Toronto</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Diplomat Project Manager – Full-time coordination and oversight of all deliverables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03</w:t>
            </w:r>
          </w:p>
        </w:tc>
        <w:tc>
          <w:tcPr/>
          <w:p>
            <w:pPr>
              <w:pStyle w:val="Compact"/>
              <w:jc w:val="left"/>
            </w:pPr>
            <w:r>
              <w:t xml:space="preserve">Market Research and Competitive Analysis – Canada Toronto metropolitan region</w:t>
            </w:r>
          </w:p>
        </w:tc>
        <w:tc>
          <w:tcPr/>
          <w:p>
            <w:pPr>
              <w:pStyle w:val="Compact"/>
              <w:jc w:val="left"/>
            </w:pPr>
            <w:r>
              <w:t xml:space="preserve">Deliverable</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04</w:t>
            </w:r>
          </w:p>
        </w:tc>
        <w:tc>
          <w:tcPr/>
          <w:p>
            <w:pPr>
              <w:pStyle w:val="Compact"/>
              <w:jc w:val="left"/>
            </w:pPr>
            <w:r>
              <w:t xml:space="preserve">Regulatory Compliance Review – Ontario provincial and federal Canadian standards</w:t>
            </w:r>
          </w:p>
        </w:tc>
        <w:tc>
          <w:tcPr/>
          <w:p>
            <w:pPr>
              <w:pStyle w:val="Compact"/>
              <w:jc w:val="left"/>
            </w:pPr>
            <w:r>
              <w:t xml:space="preserve">Deliverable</w:t>
            </w:r>
          </w:p>
        </w:tc>
        <w:tc>
          <w:tcPr/>
          <w:p>
            <w:pPr>
              <w:pStyle w:val="Compact"/>
              <w:jc w:val="left"/>
            </w:pPr>
            <w:r>
              <w:t xml:space="preserve">1</w:t>
            </w:r>
          </w:p>
        </w:tc>
        <w:tc>
          <w:tcPr/>
          <w:p>
            <w:pPr>
              <w:pStyle w:val="Compact"/>
              <w:jc w:val="left"/>
            </w:pPr>
            <w:r>
              <w:t xml:space="preserve">$9,400.00</w:t>
            </w:r>
          </w:p>
        </w:tc>
        <w:tc>
          <w:tcPr/>
          <w:p>
            <w:pPr>
              <w:pStyle w:val="Compact"/>
              <w:jc w:val="left"/>
            </w:pPr>
            <w:r>
              <w:t xml:space="preserve">$9,400.00</w:t>
            </w:r>
          </w:p>
        </w:tc>
      </w:tr>
      <w:tr>
        <w:tc>
          <w:tcPr/>
          <w:p>
            <w:pPr>
              <w:pStyle w:val="Compact"/>
              <w:jc w:val="left"/>
            </w:pPr>
            <w:r>
              <w:t xml:space="preserve">05</w:t>
            </w:r>
          </w:p>
        </w:tc>
        <w:tc>
          <w:tcPr/>
          <w:p>
            <w:pPr>
              <w:pStyle w:val="Compact"/>
              <w:jc w:val="left"/>
            </w:pPr>
            <w:r>
              <w:t xml:space="preserve">Stakeholder Engagement and Liaison Services – Diplomat facilitation of meetings with municipal and provincial authorities in Canada Toronto</w:t>
            </w:r>
          </w:p>
        </w:tc>
        <w:tc>
          <w:tcPr/>
          <w:p>
            <w:pPr>
              <w:pStyle w:val="Compact"/>
              <w:jc w:val="left"/>
            </w:pPr>
            <w:r>
              <w:t xml:space="preserve">Session</w:t>
            </w:r>
          </w:p>
        </w:tc>
        <w:tc>
          <w:tcPr/>
          <w:p>
            <w:pPr>
              <w:pStyle w:val="Compact"/>
              <w:jc w:val="left"/>
            </w:pPr>
            <w:r>
              <w:t xml:space="preserve">8</w:t>
            </w:r>
          </w:p>
        </w:tc>
        <w:tc>
          <w:tcPr/>
          <w:p>
            <w:pPr>
              <w:pStyle w:val="Compact"/>
              <w:jc w:val="left"/>
            </w:pPr>
            <w:r>
              <w:t xml:space="preserve">$1,850.00</w:t>
            </w:r>
          </w:p>
        </w:tc>
        <w:tc>
          <w:tcPr/>
          <w:p>
            <w:pPr>
              <w:pStyle w:val="Compact"/>
              <w:jc w:val="left"/>
            </w:pPr>
            <w:r>
              <w:t xml:space="preserve">$14,800.00</w:t>
            </w:r>
          </w:p>
        </w:tc>
      </w:tr>
      <w:tr>
        <w:tc>
          <w:tcPr/>
          <w:p>
            <w:pPr>
              <w:pStyle w:val="Compact"/>
              <w:jc w:val="left"/>
            </w:pPr>
            <w:r>
              <w:t xml:space="preserve">06</w:t>
            </w:r>
          </w:p>
        </w:tc>
        <w:tc>
          <w:tcPr/>
          <w:p>
            <w:pPr>
              <w:pStyle w:val="Compact"/>
              <w:jc w:val="left"/>
            </w:pPr>
            <w:r>
              <w:t xml:space="preserve">Travel and Local Transportation – Within the City of Toronto and surrounding GTA region</w:t>
            </w:r>
          </w:p>
        </w:tc>
        <w:tc>
          <w:tcPr/>
          <w:p>
            <w:pPr>
              <w:pStyle w:val="Compact"/>
              <w:jc w:val="left"/>
            </w:pPr>
            <w:r>
              <w:t xml:space="preserve">Flat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Documentation, Reporting, and Final Presentation Package</w:t>
            </w:r>
          </w:p>
        </w:tc>
        <w:tc>
          <w:tcPr/>
          <w:p>
            <w:pPr>
              <w:pStyle w:val="Compact"/>
              <w:jc w:val="left"/>
            </w:pPr>
            <w:r>
              <w:t xml:space="preserve">Deliverable</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08</w:t>
            </w:r>
          </w:p>
        </w:tc>
        <w:tc>
          <w:tcPr/>
          <w:p>
            <w:pPr>
              <w:pStyle w:val="Compact"/>
              <w:jc w:val="left"/>
            </w:pPr>
            <w:r>
              <w:t xml:space="preserve">Contingency and Miscellaneous Administrative Costs (Diplomat internal overhead allocation)</w:t>
            </w:r>
          </w:p>
        </w:tc>
        <w:tc>
          <w:tcPr/>
          <w:p>
            <w:pPr>
              <w:pStyle w:val="Compact"/>
              <w:jc w:val="left"/>
            </w:pPr>
            <w:r>
              <w:t xml:space="preserve">Flat</w:t>
            </w:r>
          </w:p>
        </w:tc>
        <w:tc>
          <w:tcPr/>
          <w:p>
            <w:pPr>
              <w:pStyle w:val="Compact"/>
              <w:jc w:val="left"/>
            </w:pPr>
            <w:r>
              <w:t xml:space="preserve">1</w:t>
            </w:r>
          </w:p>
        </w:tc>
        <w:tc>
          <w:tcPr/>
          <w:p>
            <w:pPr>
              <w:pStyle w:val="Compact"/>
              <w:jc w:val="left"/>
            </w:pPr>
            <w:r>
              <w:t xml:space="preserve">$4,100.00</w:t>
            </w:r>
          </w:p>
        </w:tc>
        <w:tc>
          <w:tcPr/>
          <w:p>
            <w:pPr>
              <w:pStyle w:val="Compact"/>
              <w:jc w:val="left"/>
            </w:pPr>
            <w:r>
              <w:t xml:space="preserve">$4,100.00</w:t>
            </w:r>
          </w:p>
        </w:tc>
      </w:tr>
      <w:tr>
        <w:tc>
          <w:tcPr>
            <w:gridSpan w:val="5"/>
          </w:tcPr>
          <w:p>
            <w:pPr>
              <w:pStyle w:val="Compact"/>
              <w:jc w:val="right"/>
            </w:pPr>
            <w:r>
              <w:t xml:space="preserve">Subtotal (before tax):</w:t>
            </w:r>
          </w:p>
        </w:tc>
        <w:tc>
          <w:tcPr/>
          <w:p>
            <w:pPr>
              <w:pStyle w:val="Compact"/>
              <w:jc w:val="left"/>
            </w:pPr>
            <w:r>
              <w:t xml:space="preserve">$109,550.00</w:t>
            </w:r>
          </w:p>
        </w:tc>
      </w:tr>
      <w:tr>
        <w:tc>
          <w:tcPr>
            <w:gridSpan w:val="5"/>
          </w:tcPr>
          <w:p>
            <w:pPr>
              <w:pStyle w:val="Compact"/>
              <w:jc w:val="right"/>
            </w:pPr>
            <w:r>
              <w:t xml:space="preserve">GST (13% – Canada Revenue Agency, Ontario):</w:t>
            </w:r>
          </w:p>
        </w:tc>
        <w:tc>
          <w:tcPr/>
          <w:p>
            <w:pPr>
              <w:pStyle w:val="Compact"/>
              <w:jc w:val="left"/>
            </w:pPr>
            <w:r>
              <w:t xml:space="preserve">$14,241.50</w:t>
            </w:r>
          </w:p>
        </w:tc>
      </w:tr>
      <w:tr>
        <w:tc>
          <w:tcPr>
            <w:gridSpan w:val="5"/>
          </w:tcPr>
          <w:p>
            <w:pPr>
              <w:pStyle w:val="Compact"/>
              <w:jc w:val="right"/>
            </w:pPr>
            <w:r>
              <w:t xml:space="preserve">TOTAL ESTIMATED COST (CAD):</w:t>
            </w:r>
          </w:p>
        </w:tc>
        <w:tc>
          <w:tcPr/>
          <w:p>
            <w:pPr>
              <w:pStyle w:val="Compact"/>
              <w:jc w:val="left"/>
            </w:pPr>
            <w:r>
              <w:t xml:space="preserve">$123,791.50</w:t>
            </w:r>
          </w:p>
        </w:tc>
      </w:tr>
    </w:tbl>
    <w:bookmarkEnd w:id="23"/>
    <w:bookmarkStart w:id="24" w:name="project-timeline-and-milestones"/>
    <w:p>
      <w:pPr>
        <w:pStyle w:val="Heading3"/>
      </w:pPr>
      <w:r>
        <w:t xml:space="preserve">3. Project Timeline and Milestones</w:t>
      </w:r>
    </w:p>
    <w:p>
      <w:pPr>
        <w:pStyle w:val="FirstParagraph"/>
      </w:pPr>
      <w:r>
        <w:t xml:space="preserve">Diplomat proposes a total project duration of approximately twelve (12) weeks from the date of contract execution. The engagement will be conducted primarily at the client's designated office location within Canada Toronto, with supplementary work performed at Diplomat's headquarters on King Street West. Key milestones include:</w:t>
      </w:r>
    </w:p>
    <w:p>
      <w:pPr>
        <w:numPr>
          <w:ilvl w:val="0"/>
          <w:numId w:val="1001"/>
        </w:numPr>
        <w:pStyle w:val="Compact"/>
      </w:pPr>
      <w:r>
        <w:rPr>
          <w:bCs/>
          <w:b/>
        </w:rPr>
        <w:t xml:space="preserve">Week 1–2:</w:t>
      </w:r>
      <w:r>
        <w:t xml:space="preserve"> </w:t>
      </w:r>
      <w:r>
        <w:t xml:space="preserve">Project mobilization, team onboarding, and initial site assessment in Canada Toronto.</w:t>
      </w:r>
    </w:p>
    <w:p>
      <w:pPr>
        <w:numPr>
          <w:ilvl w:val="0"/>
          <w:numId w:val="1001"/>
        </w:numPr>
        <w:pStyle w:val="Compact"/>
      </w:pPr>
      <w:r>
        <w:rPr>
          <w:bCs/>
          <w:b/>
        </w:rPr>
        <w:t xml:space="preserve">Week 3–6:</w:t>
      </w:r>
      <w:r>
        <w:t xml:space="preserve"> </w:t>
      </w:r>
      <w:r>
        <w:t xml:space="preserve">Core consulting and research activities; interim progress reports delivered bi-weekly.</w:t>
      </w:r>
    </w:p>
    <w:p>
      <w:pPr>
        <w:numPr>
          <w:ilvl w:val="0"/>
          <w:numId w:val="1001"/>
        </w:numPr>
        <w:pStyle w:val="Compact"/>
      </w:pPr>
      <w:r>
        <w:rPr>
          <w:bCs/>
          <w:b/>
        </w:rPr>
        <w:t xml:space="preserve">Week 7–10:</w:t>
      </w:r>
      <w:r>
        <w:t xml:space="preserve"> </w:t>
      </w:r>
      <w:r>
        <w:t xml:space="preserve">Stakeholder engagement sessions, regulatory compliance verification, and strategy formulation.</w:t>
      </w:r>
    </w:p>
    <w:p>
      <w:pPr>
        <w:numPr>
          <w:ilvl w:val="0"/>
          <w:numId w:val="1001"/>
        </w:numPr>
        <w:pStyle w:val="Compact"/>
      </w:pPr>
      <w:r>
        <w:rPr>
          <w:bCs/>
          <w:b/>
        </w:rPr>
        <w:t xml:space="preserve">Week 11–12:</w:t>
      </w:r>
      <w:r>
        <w:t xml:space="preserve"> </w:t>
      </w:r>
      <w:r>
        <w:t xml:space="preserve">Final documentation, quality assurance review by Diplomat's internal audit team, and formal presentation to the client.</w:t>
      </w:r>
    </w:p>
    <w:bookmarkEnd w:id="24"/>
    <w:bookmarkStart w:id="25" w:name="payment-terms-and-conditions"/>
    <w:p>
      <w:pPr>
        <w:pStyle w:val="Heading3"/>
      </w:pPr>
      <w:r>
        <w:t xml:space="preserve">4. Payment Terms and Conditions</w:t>
      </w:r>
    </w:p>
    <w:p>
      <w:pPr>
        <w:pStyle w:val="FirstParagraph"/>
      </w:pPr>
      <w:r>
        <w:t xml:space="preserve">This Quotation Estimate from Diplomat is subject to the following payment terms:</w:t>
      </w:r>
    </w:p>
    <w:p>
      <w:pPr>
        <w:numPr>
          <w:ilvl w:val="0"/>
          <w:numId w:val="1002"/>
        </w:numPr>
        <w:pStyle w:val="Compact"/>
      </w:pPr>
      <w:r>
        <w:rPr>
          <w:bCs/>
          <w:b/>
        </w:rPr>
        <w:t xml:space="preserve">Deposit:</w:t>
      </w:r>
      <w:r>
        <w:t xml:space="preserve"> </w:t>
      </w:r>
      <w:r>
        <w:t xml:space="preserve">A non-refundable deposit of 25% of the total estimated cost (CAD $30,947.88) is due upon acceptance of this Quotation Estimate and execution of the service agreement.</w:t>
      </w:r>
    </w:p>
    <w:p>
      <w:pPr>
        <w:numPr>
          <w:ilvl w:val="0"/>
          <w:numId w:val="1002"/>
        </w:numPr>
        <w:pStyle w:val="Compact"/>
      </w:pPr>
      <w:r>
        <w:rPr>
          <w:bCs/>
          <w:b/>
        </w:rPr>
        <w:t xml:space="preserve">Progress Payments:</w:t>
      </w:r>
      <w:r>
        <w:t xml:space="preserve"> </w:t>
      </w:r>
      <w:r>
        <w:t xml:space="preserve">Two interim payments of 25% each (CAD $30,947.88 per installment) are due at the completion of Week 6 and Week 10, respectively, subject to client approval of interim deliverables.</w:t>
      </w:r>
    </w:p>
    <w:p>
      <w:pPr>
        <w:numPr>
          <w:ilvl w:val="0"/>
          <w:numId w:val="1002"/>
        </w:numPr>
        <w:pStyle w:val="Compact"/>
      </w:pPr>
      <w:r>
        <w:rPr>
          <w:bCs/>
          <w:b/>
        </w:rPr>
        <w:t xml:space="preserve">Final Payment:</w:t>
      </w:r>
      <w:r>
        <w:t xml:space="preserve"> </w:t>
      </w:r>
      <w:r>
        <w:t xml:space="preserve">The remaining balance of 25% (CAD $30,947.88) is due within fifteen (15) business days of final deliverable acceptance.</w:t>
      </w:r>
    </w:p>
    <w:p>
      <w:pPr>
        <w:numPr>
          <w:ilvl w:val="0"/>
          <w:numId w:val="1002"/>
        </w:numPr>
        <w:pStyle w:val="Compact"/>
      </w:pPr>
      <w:r>
        <w:rPr>
          <w:bCs/>
          <w:b/>
        </w:rPr>
        <w:t xml:space="preserve">Payment Method:</w:t>
      </w:r>
      <w:r>
        <w:t xml:space="preserve"> </w:t>
      </w:r>
      <w:r>
        <w:t xml:space="preserve">All payments shall be made via electronic funds transfer (EFT) to Diplomat's designated corporate account at a Canadian financial institution in Toronto, Ontario.</w:t>
      </w:r>
    </w:p>
    <w:p>
      <w:pPr>
        <w:numPr>
          <w:ilvl w:val="0"/>
          <w:numId w:val="1002"/>
        </w:numPr>
        <w:pStyle w:val="Compact"/>
      </w:pPr>
      <w:r>
        <w:rPr>
          <w:bCs/>
          <w:b/>
        </w:rPr>
        <w:t xml:space="preserve">Late Payment:</w:t>
      </w:r>
      <w:r>
        <w:t xml:space="preserve"> </w:t>
      </w:r>
      <w:r>
        <w:t xml:space="preserve">Overdue amounts shall accrue interest at a rate of 1.5% per month, in accordance with the Ontario</w:t>
      </w:r>
      <w:r>
        <w:t xml:space="preserve"> </w:t>
      </w:r>
      <w:r>
        <w:rPr>
          <w:iCs/>
          <w:i/>
        </w:rPr>
        <w:t xml:space="preserve">Interest Act</w:t>
      </w:r>
      <w:r>
        <w:t xml:space="preserve"> </w:t>
      </w:r>
      <w:r>
        <w:t xml:space="preserve">and applicable Canadian commercial law.</w:t>
      </w:r>
    </w:p>
    <w:bookmarkEnd w:id="25"/>
    <w:bookmarkStart w:id="26" w:name="Xbf8cdb8a80005eb6429ccf814d71ceb6dfdaa32"/>
    <w:p>
      <w:pPr>
        <w:pStyle w:val="Heading3"/>
      </w:pPr>
      <w:r>
        <w:t xml:space="preserve">5. Validity and Acceptance of This Quotation Estimate</w:t>
      </w:r>
    </w:p>
    <w:p>
      <w:pPr>
        <w:pStyle w:val="FirstParagraph"/>
      </w:pPr>
      <w:r>
        <w:t xml:space="preserve">This Quotation Estimate is valid for a period of thirty (30) calendar days from the date of issue. Should the client wish to proceed beyond this validity period, Diplomat reserves the right to re-evaluate and adjust the pricing structure to reflect any changes in market conditions, labor costs, or regulatory requirements within Canada Toronto. Acceptance of this Quotation Estimate constitutes a binding commitment to the terms and conditions outlined herein, subject to the execution of a formal Service Agreement by both parties.</w:t>
      </w:r>
    </w:p>
    <w:p>
      <w:pPr>
        <w:pStyle w:val="BodyText"/>
      </w:pPr>
      <w:r>
        <w:t xml:space="preserve">Diplomat warrants that all personnel assigned to this engagement are fully qualified, insured, and in compliance with all applicable Canadian and Ontario provincial employment and professional standards. Diplomat carries professional liability insurance with a coverage limit of CAD $5,000,000, maintained with a Canadian underwriting carrier.</w:t>
      </w:r>
    </w:p>
    <w:bookmarkEnd w:id="26"/>
    <w:bookmarkStart w:id="27" w:name="exclusions-and-limitations"/>
    <w:p>
      <w:pPr>
        <w:pStyle w:val="Heading3"/>
      </w:pPr>
      <w:r>
        <w:t xml:space="preserve">6. Exclusions and Limitations</w:t>
      </w:r>
    </w:p>
    <w:p>
      <w:pPr>
        <w:numPr>
          <w:ilvl w:val="0"/>
          <w:numId w:val="1003"/>
        </w:numPr>
        <w:pStyle w:val="Compact"/>
      </w:pPr>
      <w:r>
        <w:t xml:space="preserve">This Quotation Estimate does not include costs for third-party licensing, software procurement, or specialized equipment rental unless explicitly stated in the itemized table above.</w:t>
      </w:r>
    </w:p>
    <w:p>
      <w:pPr>
        <w:numPr>
          <w:ilvl w:val="0"/>
          <w:numId w:val="1003"/>
        </w:numPr>
        <w:pStyle w:val="Compact"/>
      </w:pPr>
      <w:r>
        <w:t xml:space="preserve">Any scope changes or additional services requested by the client beyond the original terms will be subject to a supplementary Quotation Estimate issued by Diplomat prior to commencement of such additional work.</w:t>
      </w:r>
    </w:p>
    <w:p>
      <w:pPr>
        <w:numPr>
          <w:ilvl w:val="0"/>
          <w:numId w:val="1003"/>
        </w:numPr>
        <w:pStyle w:val="Compact"/>
      </w:pPr>
      <w:r>
        <w:t xml:space="preserve">Diplomat is not liable for delays caused by force majeure events, including but not limited to natural disasters, government-mandated shutdowns, or public health emergencies affecting the Canada Toronto region.</w:t>
      </w:r>
    </w:p>
    <w:p>
      <w:pPr>
        <w:pStyle w:val="FirstParagraph"/>
      </w:pPr>
      <w:r>
        <w:rPr>
          <w:bCs/>
          <w:b/>
        </w:rPr>
        <w:t xml:space="preserve">Authorized Representative – Diplomat Professional Services Inc.</w:t>
      </w:r>
    </w:p>
    <w:p>
      <w:pPr>
        <w:pStyle w:val="BodyText"/>
      </w:pPr>
      <w:r>
        <w:t xml:space="preserve">Name: Margaret A. Thornton</w:t>
      </w:r>
      <w:r>
        <w:br/>
      </w:r>
      <w:r>
        <w:t xml:space="preserve">Title: Director of Client Services</w:t>
      </w:r>
      <w:r>
        <w:br/>
      </w:r>
      <w:r>
        <w:t xml:space="preserve">Date: ______________________</w:t>
      </w:r>
    </w:p>
    <w:p>
      <w:pPr>
        <w:pStyle w:val="BodyText"/>
      </w:pPr>
      <w:r>
        <w:rPr>
          <w:bCs/>
          <w:b/>
        </w:rPr>
        <w:t xml:space="preserve">Client Acceptance</w:t>
      </w:r>
    </w:p>
    <w:p>
      <w:pPr>
        <w:pStyle w:val="BodyText"/>
      </w:pPr>
      <w:r>
        <w:t xml:space="preserve">Name: ______________________</w:t>
      </w:r>
      <w:r>
        <w:br/>
      </w:r>
      <w:r>
        <w:t xml:space="preserve">Title: ______________________</w:t>
      </w:r>
      <w:r>
        <w:br/>
      </w:r>
      <w:r>
        <w:t xml:space="preserve">Date: ______________________</w:t>
      </w:r>
    </w:p>
    <w:p>
      <w:pPr>
        <w:pStyle w:val="BodyText"/>
      </w:pPr>
      <w:r>
        <w:t xml:space="preserve">Diplomat Professional Services Inc. | 245 King Street West, Suite 1800, Toronto, Ontario, Canada M5V 1J9</w:t>
      </w:r>
      <w:r>
        <w:br/>
      </w:r>
      <w:r>
        <w:t xml:space="preserve">This Quotation Estimate is a confidential document intended solely for the named client. Unauthorized reproduction or distribution is prohibited.</w:t>
      </w:r>
      <w:r>
        <w:br/>
      </w:r>
      <w:r>
        <w:t xml:space="preserve">© 2025 Diplomat Professional Services Inc. All rights reserved. | Quotation Ref: DIP-TO-2025-0047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Canada Toronto</dc:title>
  <dc:creator/>
  <dc:language>en</dc:language>
  <cp:keywords/>
  <dcterms:created xsi:type="dcterms:W3CDTF">2026-10-10T06:24:54Z</dcterms:created>
  <dcterms:modified xsi:type="dcterms:W3CDTF">2026-10-10T06:24:54Z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